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making of organic orthopedic mattresses. A mattress comprising at least one layer of latex and an acceptable excipient, wherein the at least one excipient is a shingles powder having a particle (fraction) size of from 0.05 to 20 ?m. This component is introduced into the latex component in the form of a shingles powder, in the range of 3 to 50% of the shingles latex component. In this way, latex acts as a honeycomb binder, as well as a binder of any fiber filler, especially coconut fiber. Coconut fiber is used as additional filler, in which the thickness of the coconut  fiber layer is from 0.5 to 3.5 cm.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