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Akinių konstrukcija vairuotojams, apima du sukabinimo blokus (1), skirtus akinių sukabinimui. Minėto sukabinimo bloko (1) apačioje yra sumontuotas gnybto griovelis (101), minėto gnybto griovelio (101) dvi sienos yra su išgaubtumu (111). Minėto sukabinimo bloko (1) priekinio galo paviršius yra įrengtas su sukamuoju lizdu (2), tarp minėtų dviejų sukamųjų lizdų (2) yra sumontuotas sukamasis velenėlis (3). Minėtas sukamasis velenėlis (3) yra su gumine įvore (301), skirta iš išorės atsparumui didinti. Minėta guminė įvorė (301) prilimpa prie minėto sukamojo lizdo (2) vidinės sienos, minėto sukamojo  velenėlio (3) išorinė siena yra sumontuota su tvirtinimo bloku (4). Minėto tvirtinimo bloko (4) apačioje yra įrengta išdroža (401), minėtos išdrožos (401) abiejų pusių vidinės sienos yra sumontuotossu tarpikliu (5). Minėto tarpiklio (5) galas nuo minėtos išdrožos (401) sienos yra sumontuotas su išgaubtumu (501), minėta išdroža (401) yra pritvirtinta prie ekranavimo stiklo (6), o minėto ekranavimo  stiklo (6) priekiniai ir galiniai kraštai yra su žiedu (601). Minėtas išgaubtumas (501) įtaisytas minėtame žiede (601), minėto tvirtinimo bloko (4) priekinis galas yra įrengtas su nustatytu varžtu (441), minėtas nustatytas varžtas (441) yra priešingas minėtam išgaubtumui (501). Akiniai tinka vairuotojams, motociklininkams ir net dviratininkams. Akinių konstrukcija vairuotojams yra paprasta, akiniai pigūs ir tinkami gamybai bei naudojimui.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