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483C" w14:textId="6ADD5619" w:rsidR="00D54F4C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1. Baltym</w:t>
      </w:r>
      <w:r w:rsidR="00DB5D4E" w:rsidRPr="00714496">
        <w:rPr>
          <w:rFonts w:ascii="Helvetica" w:hAnsi="Helvetica" w:cs="Arial"/>
          <w:szCs w:val="24"/>
        </w:rPr>
        <w:t xml:space="preserve">o ir </w:t>
      </w:r>
      <w:r w:rsidRPr="00714496">
        <w:rPr>
          <w:rFonts w:ascii="Helvetica" w:hAnsi="Helvetica" w:cs="Arial"/>
          <w:szCs w:val="24"/>
        </w:rPr>
        <w:t xml:space="preserve">polimero konjugatas, kurio formulė I: </w:t>
      </w:r>
    </w:p>
    <w:p w14:paraId="3C18AFB6" w14:textId="5BB403D8" w:rsidR="00D54F4C" w:rsidRPr="00714496" w:rsidRDefault="00D54F4C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1394DF8F" wp14:editId="7F1859CC">
            <wp:extent cx="1644650" cy="1362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13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3565" w14:textId="77777777" w:rsidR="006C42CA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kur </w:t>
      </w:r>
    </w:p>
    <w:p w14:paraId="20B8F6E9" w14:textId="10A1E8EB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 xml:space="preserve"> ir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nepriklausomai, yra H</w:t>
      </w:r>
    </w:p>
    <w:p w14:paraId="72E4FD64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nepriklausomai, yra mPEG fragmentas, kurio molekulinė masė yra 10-30 kD;</w:t>
      </w:r>
    </w:p>
    <w:p w14:paraId="331A68BC" w14:textId="107BE93A" w:rsidR="006C42CA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 yra ryšys</w:t>
      </w:r>
      <w:r w:rsidR="00D10F50" w:rsidRPr="00714496">
        <w:rPr>
          <w:rFonts w:ascii="Helvetica" w:hAnsi="Helvetica" w:cs="Arial"/>
          <w:szCs w:val="24"/>
        </w:rPr>
        <w:t>,</w:t>
      </w:r>
      <w:r w:rsidRPr="00714496">
        <w:rPr>
          <w:rFonts w:ascii="Helvetica" w:hAnsi="Helvetica" w:cs="Arial"/>
          <w:szCs w:val="24"/>
        </w:rPr>
        <w:t xml:space="preserve"> ir kiekvienas iš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 yra </w:t>
      </w:r>
    </w:p>
    <w:p w14:paraId="3D7F4798" w14:textId="62340A6B" w:rsidR="006C42CA" w:rsidRPr="00714496" w:rsidRDefault="006C42CA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25B97ECE" wp14:editId="32574954">
            <wp:extent cx="1244600" cy="719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14" cy="72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F6C6F" w14:textId="21B5D8D4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O yra prijungtas prie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arba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, </w:t>
      </w:r>
      <w:r w:rsidR="00DB5D4E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NH yra prijungtas prie anglies atomo, kaip parodyta formulėje</w:t>
      </w:r>
      <w:r w:rsidR="00DB5D4E" w:rsidRPr="00714496">
        <w:rPr>
          <w:rFonts w:ascii="Helvetica" w:hAnsi="Helvetica" w:cs="Arial"/>
          <w:szCs w:val="24"/>
        </w:rPr>
        <w:t xml:space="preserve"> I</w:t>
      </w:r>
      <w:r w:rsidRPr="00714496">
        <w:rPr>
          <w:rFonts w:ascii="Helvetica" w:hAnsi="Helvetica" w:cs="Arial"/>
          <w:szCs w:val="24"/>
        </w:rPr>
        <w:t>;</w:t>
      </w:r>
    </w:p>
    <w:p w14:paraId="733F9385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P yra interferonas-α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>, interferonas-β, žmogaus augimo hormonas arba eritropoetinas, kuriame amino grupė N-gale yra prijungta prie 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;</w:t>
      </w:r>
    </w:p>
    <w:p w14:paraId="690B542B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m yra 0 arba sveikas skaičius nuo 1 iki 10, pasirinktinai, m yra 4; ir</w:t>
      </w:r>
    </w:p>
    <w:p w14:paraId="72A8E363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n yra sveikas skaičius nuo 1 iki 10, pasirinktinai n yra 2.</w:t>
      </w:r>
    </w:p>
    <w:p w14:paraId="25323A97" w14:textId="77777777" w:rsidR="006C42CA" w:rsidRPr="00714496" w:rsidRDefault="006C42CA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691ACED7" w14:textId="20FD0679" w:rsidR="00D54F4C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2.</w:t>
      </w:r>
      <w:r w:rsidR="006C42CA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>Konjugatas pagal 1 punktą, kur P yra modifikuot</w:t>
      </w:r>
      <w:r w:rsidR="001E2048" w:rsidRPr="00714496">
        <w:rPr>
          <w:rFonts w:ascii="Helvetica" w:hAnsi="Helvetica" w:cs="Arial"/>
          <w:szCs w:val="24"/>
        </w:rPr>
        <w:t>o</w:t>
      </w:r>
      <w:r w:rsidRPr="00714496">
        <w:rPr>
          <w:rFonts w:ascii="Helvetica" w:hAnsi="Helvetica" w:cs="Arial"/>
          <w:szCs w:val="24"/>
        </w:rPr>
        <w:t xml:space="preserve"> interferono </w:t>
      </w:r>
      <w:r w:rsidR="001E2048" w:rsidRPr="00714496">
        <w:rPr>
          <w:rFonts w:ascii="Helvetica" w:hAnsi="Helvetica" w:cs="Arial"/>
          <w:szCs w:val="24"/>
        </w:rPr>
        <w:t>fragmentas</w:t>
      </w:r>
      <w:r w:rsidRPr="00714496">
        <w:rPr>
          <w:rFonts w:ascii="Helvetica" w:hAnsi="Helvetica" w:cs="Arial"/>
          <w:szCs w:val="24"/>
        </w:rPr>
        <w:t xml:space="preserve">, </w:t>
      </w:r>
      <w:r w:rsidR="001E2048" w:rsidRPr="00714496">
        <w:rPr>
          <w:rFonts w:ascii="Helvetica" w:hAnsi="Helvetica" w:cs="Arial"/>
          <w:szCs w:val="24"/>
        </w:rPr>
        <w:t>kuriame yra</w:t>
      </w:r>
      <w:r w:rsidRPr="00714496">
        <w:rPr>
          <w:rFonts w:ascii="Helvetica" w:hAnsi="Helvetica" w:cs="Arial"/>
          <w:szCs w:val="24"/>
        </w:rPr>
        <w:t xml:space="preserve"> 1-4 papildom</w:t>
      </w:r>
      <w:r w:rsidR="001E2048" w:rsidRPr="00714496">
        <w:rPr>
          <w:rFonts w:ascii="Helvetica" w:hAnsi="Helvetica" w:cs="Arial"/>
          <w:szCs w:val="24"/>
        </w:rPr>
        <w:t>o</w:t>
      </w:r>
      <w:r w:rsidRPr="00714496">
        <w:rPr>
          <w:rFonts w:ascii="Helvetica" w:hAnsi="Helvetica" w:cs="Arial"/>
          <w:szCs w:val="24"/>
        </w:rPr>
        <w:t>s aminorūgščių liekan</w:t>
      </w:r>
      <w:r w:rsidR="001E2048" w:rsidRPr="00714496">
        <w:rPr>
          <w:rFonts w:ascii="Helvetica" w:hAnsi="Helvetica" w:cs="Arial"/>
          <w:szCs w:val="24"/>
        </w:rPr>
        <w:t>o</w:t>
      </w:r>
      <w:r w:rsidRPr="00714496">
        <w:rPr>
          <w:rFonts w:ascii="Helvetica" w:hAnsi="Helvetica" w:cs="Arial"/>
          <w:szCs w:val="24"/>
        </w:rPr>
        <w:t xml:space="preserve">s N-gale; ir n yra 2, </w:t>
      </w:r>
      <w:r w:rsidR="001E2048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m yra 4.</w:t>
      </w:r>
    </w:p>
    <w:p w14:paraId="6A76021C" w14:textId="77777777" w:rsidR="006C42CA" w:rsidRPr="00714496" w:rsidRDefault="006C42CA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8906198" w14:textId="25EE08FB" w:rsidR="006C42CA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3.</w:t>
      </w:r>
      <w:r w:rsidR="006C42CA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 xml:space="preserve">Konjugatas pagal 2 punktą, kur konjugatas yra </w:t>
      </w:r>
    </w:p>
    <w:p w14:paraId="31E1F993" w14:textId="78B57EA9" w:rsidR="006C42CA" w:rsidRPr="00714496" w:rsidRDefault="006C42CA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24B76654" wp14:editId="4D9FDCFB">
            <wp:extent cx="2635601" cy="8774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8" cy="88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D3DB" w14:textId="030E33C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kuriame mPEG molekulinė masė yra 20 kD, </w:t>
      </w:r>
      <w:r w:rsidR="001E2048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IFN yra interferono-α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 xml:space="preserve"> fragmentas.</w:t>
      </w:r>
    </w:p>
    <w:p w14:paraId="036070D6" w14:textId="77777777" w:rsidR="006C42CA" w:rsidRPr="00714496" w:rsidRDefault="006C42CA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3200830E" w14:textId="77777777" w:rsidR="006C42CA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4.</w:t>
      </w:r>
      <w:r w:rsidR="006C42CA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 xml:space="preserve">Junginys, kurio formulė II </w:t>
      </w:r>
    </w:p>
    <w:p w14:paraId="7017483B" w14:textId="29908C85" w:rsidR="006C42CA" w:rsidRPr="00714496" w:rsidRDefault="006C42CA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0DB2BC95" wp14:editId="43B1AC26">
            <wp:extent cx="1665786" cy="14165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25" cy="14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27D3" w14:textId="52E506C6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</w:t>
      </w:r>
    </w:p>
    <w:p w14:paraId="643ABFBD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X yra CH(=O);</w:t>
      </w:r>
    </w:p>
    <w:p w14:paraId="3CDA99B1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nepriklausomai, yra mPEG fragmentas, kurio molekulinė masė yra 10-30 kD;</w:t>
      </w:r>
    </w:p>
    <w:p w14:paraId="21773048" w14:textId="77777777" w:rsidR="006C42CA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, nepriklausomai, yra </w:t>
      </w:r>
    </w:p>
    <w:p w14:paraId="229CBE2E" w14:textId="03BEFC5F" w:rsidR="006C42CA" w:rsidRPr="00714496" w:rsidRDefault="006C42CA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lastRenderedPageBreak/>
        <w:drawing>
          <wp:inline distT="0" distB="0" distL="0" distR="0" wp14:anchorId="5858CF15" wp14:editId="7FD72628">
            <wp:extent cx="1289050" cy="7111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08" cy="71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8F982" w14:textId="26338733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O yra prijungtas prie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arba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, </w:t>
      </w:r>
      <w:r w:rsidR="001E2048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NH yra prijungtas prie anglies atomo, kaip parodyta formulėje</w:t>
      </w:r>
      <w:r w:rsidR="001E2048" w:rsidRPr="00714496">
        <w:rPr>
          <w:rFonts w:ascii="Helvetica" w:hAnsi="Helvetica" w:cs="Arial"/>
          <w:szCs w:val="24"/>
        </w:rPr>
        <w:t xml:space="preserve"> I</w:t>
      </w:r>
      <w:r w:rsidRPr="00714496">
        <w:rPr>
          <w:rFonts w:ascii="Helvetica" w:hAnsi="Helvetica" w:cs="Arial"/>
          <w:szCs w:val="24"/>
        </w:rPr>
        <w:t>;</w:t>
      </w:r>
    </w:p>
    <w:p w14:paraId="4D98A4AD" w14:textId="21D67B48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 yra jungtis;</w:t>
      </w:r>
    </w:p>
    <w:p w14:paraId="73F26061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 xml:space="preserve"> ir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nepriklausomai, yra H</w:t>
      </w:r>
    </w:p>
    <w:p w14:paraId="346859C8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m yra 0 arba sveikas skaičius nuo 1 iki 10, pasirinktinai, m yra 4; ir</w:t>
      </w:r>
    </w:p>
    <w:p w14:paraId="224920E7" w14:textId="3C444522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n yra sveikas skaičius nuo 1 iki 10, pasirinktinai</w:t>
      </w:r>
      <w:r w:rsidR="001E2048" w:rsidRPr="00714496">
        <w:rPr>
          <w:rFonts w:ascii="Helvetica" w:hAnsi="Helvetica" w:cs="Arial"/>
          <w:szCs w:val="24"/>
        </w:rPr>
        <w:t>,</w:t>
      </w:r>
      <w:r w:rsidRPr="00714496">
        <w:rPr>
          <w:rFonts w:ascii="Helvetica" w:hAnsi="Helvetica" w:cs="Arial"/>
          <w:szCs w:val="24"/>
        </w:rPr>
        <w:t xml:space="preserve"> n yra 2.</w:t>
      </w:r>
    </w:p>
    <w:p w14:paraId="51F22EBC" w14:textId="77777777" w:rsidR="006C42CA" w:rsidRPr="00714496" w:rsidRDefault="006C42CA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F0A5F40" w14:textId="3D8D7199" w:rsidR="00857283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5.</w:t>
      </w:r>
      <w:r w:rsidR="006C42CA" w:rsidRPr="00714496">
        <w:rPr>
          <w:rFonts w:ascii="Helvetica" w:hAnsi="Helvetica" w:cs="Arial"/>
          <w:szCs w:val="24"/>
        </w:rPr>
        <w:t xml:space="preserve"> </w:t>
      </w:r>
      <w:r w:rsidR="00A42BFB" w:rsidRPr="00714496">
        <w:rPr>
          <w:rFonts w:ascii="Helvetica" w:hAnsi="Helvetica" w:cs="Arial"/>
          <w:szCs w:val="24"/>
        </w:rPr>
        <w:t>Baltymo ir polimero konjugato, kurio formulė I,</w:t>
      </w:r>
      <w:r w:rsidRPr="00714496">
        <w:rPr>
          <w:rFonts w:ascii="Helvetica" w:hAnsi="Helvetica" w:cs="Arial"/>
          <w:szCs w:val="24"/>
        </w:rPr>
        <w:t xml:space="preserve"> ga</w:t>
      </w:r>
      <w:r w:rsidR="00A42BFB" w:rsidRPr="00714496">
        <w:rPr>
          <w:rFonts w:ascii="Helvetica" w:hAnsi="Helvetica" w:cs="Arial"/>
          <w:szCs w:val="24"/>
        </w:rPr>
        <w:t>mybos</w:t>
      </w:r>
      <w:r w:rsidRPr="00714496">
        <w:rPr>
          <w:rFonts w:ascii="Helvetica" w:hAnsi="Helvetica" w:cs="Arial"/>
          <w:szCs w:val="24"/>
        </w:rPr>
        <w:t xml:space="preserve"> būdas: </w:t>
      </w:r>
    </w:p>
    <w:p w14:paraId="7AD9E956" w14:textId="4E603594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5BF44934" wp14:editId="45A932F2">
            <wp:extent cx="1644650" cy="1362538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13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A73E" w14:textId="14D97F28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kiekvienas iš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 xml:space="preserve"> ir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nepriklausomai, yra H.</w:t>
      </w:r>
    </w:p>
    <w:p w14:paraId="5D079DE9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nepriklausomai, yra mPEG fragmentas, kurio molekulinė masė yra 10-30 kD;</w:t>
      </w:r>
    </w:p>
    <w:p w14:paraId="5B6117C0" w14:textId="764BD2B2" w:rsidR="00857283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 yra ryšys</w:t>
      </w:r>
      <w:r w:rsidR="00A42BFB" w:rsidRPr="00714496">
        <w:rPr>
          <w:rFonts w:ascii="Helvetica" w:hAnsi="Helvetica" w:cs="Arial"/>
          <w:szCs w:val="24"/>
        </w:rPr>
        <w:t>,</w:t>
      </w:r>
      <w:r w:rsidRPr="00714496">
        <w:rPr>
          <w:rFonts w:ascii="Helvetica" w:hAnsi="Helvetica" w:cs="Arial"/>
          <w:szCs w:val="24"/>
        </w:rPr>
        <w:t xml:space="preserve"> ir kiekvienas iš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 yra </w:t>
      </w:r>
    </w:p>
    <w:p w14:paraId="54493429" w14:textId="25A77C9F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621EADF3" wp14:editId="14D5F632">
            <wp:extent cx="1220683" cy="7082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4" cy="71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8060E" w14:textId="00B3A7F2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O yra prijungtas prie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arba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, </w:t>
      </w:r>
      <w:r w:rsidR="00A42BFB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NH yra prijungtas prie anglies atomo, kaip parodyta formulėje</w:t>
      </w:r>
      <w:r w:rsidR="00A42BFB" w:rsidRPr="00714496">
        <w:rPr>
          <w:rFonts w:ascii="Helvetica" w:hAnsi="Helvetica" w:cs="Arial"/>
          <w:szCs w:val="24"/>
        </w:rPr>
        <w:t xml:space="preserve"> I</w:t>
      </w:r>
      <w:r w:rsidRPr="00714496">
        <w:rPr>
          <w:rFonts w:ascii="Helvetica" w:hAnsi="Helvetica" w:cs="Arial"/>
          <w:szCs w:val="24"/>
        </w:rPr>
        <w:t>;</w:t>
      </w:r>
    </w:p>
    <w:p w14:paraId="063D2A98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P yra interferonas-α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>, interferonas-β, žmogaus augimo hormonas arba eritropoetinas, kuriame amino grupė N-gale yra prijungta prie 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;</w:t>
      </w:r>
    </w:p>
    <w:p w14:paraId="7397C515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m yra 0 arba sveikas skaičius nuo 1 iki 10, pasirinktinai, m yra 4; ir</w:t>
      </w:r>
    </w:p>
    <w:p w14:paraId="2070BBDB" w14:textId="073E9728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n yra sveikas skaičius nuo 1 iki 10, pasirinktinai</w:t>
      </w:r>
      <w:r w:rsidR="00A42BFB" w:rsidRPr="00714496">
        <w:rPr>
          <w:rFonts w:ascii="Helvetica" w:hAnsi="Helvetica" w:cs="Arial"/>
          <w:szCs w:val="24"/>
        </w:rPr>
        <w:t>,</w:t>
      </w:r>
      <w:r w:rsidRPr="00714496">
        <w:rPr>
          <w:rFonts w:ascii="Helvetica" w:hAnsi="Helvetica" w:cs="Arial"/>
          <w:szCs w:val="24"/>
        </w:rPr>
        <w:t xml:space="preserve"> n yra 2;</w:t>
      </w:r>
    </w:p>
    <w:p w14:paraId="23E72ECF" w14:textId="77777777" w:rsidR="00A42BFB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minėtas </w:t>
      </w:r>
      <w:r w:rsidR="00A42BFB" w:rsidRPr="00714496">
        <w:rPr>
          <w:rFonts w:ascii="Helvetica" w:hAnsi="Helvetica" w:cs="Arial"/>
          <w:szCs w:val="24"/>
        </w:rPr>
        <w:t>bū</w:t>
      </w:r>
      <w:r w:rsidRPr="00714496">
        <w:rPr>
          <w:rFonts w:ascii="Helvetica" w:hAnsi="Helvetica" w:cs="Arial"/>
          <w:szCs w:val="24"/>
        </w:rPr>
        <w:t xml:space="preserve">das apima: </w:t>
      </w:r>
    </w:p>
    <w:p w14:paraId="1FE3728A" w14:textId="34D38F83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N-galo laisvo baltymo H-P, kai P yra interferonas-α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>, interferonas-β, žmogaus augimo hormonas arba eritropoetinas, sujungimą su dipolimero šakotąja molekule</w:t>
      </w:r>
      <w:r w:rsidR="00A42BFB" w:rsidRPr="00714496">
        <w:rPr>
          <w:rFonts w:ascii="Helvetica" w:hAnsi="Helvetica" w:cs="Arial"/>
          <w:szCs w:val="24"/>
        </w:rPr>
        <w:t>, kurio formulė II</w:t>
      </w:r>
      <w:r w:rsidRPr="00714496">
        <w:rPr>
          <w:rFonts w:ascii="Helvetica" w:hAnsi="Helvetica" w:cs="Arial"/>
          <w:szCs w:val="24"/>
        </w:rPr>
        <w:t xml:space="preserve">: </w:t>
      </w:r>
    </w:p>
    <w:p w14:paraId="29ABCC45" w14:textId="4639B848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2F5F8357" wp14:editId="2A537E59">
            <wp:extent cx="1691375" cy="1438287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21" cy="144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5E37" w14:textId="77777777" w:rsidR="00313B5A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, m ir n yra tokie, kaip apibrėžta aukščiau, </w:t>
      </w:r>
      <w:r w:rsidR="00313B5A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X yra </w:t>
      </w:r>
      <w:r w:rsidR="00313B5A" w:rsidRPr="00714496">
        <w:rPr>
          <w:rFonts w:ascii="Helvetica" w:hAnsi="Helvetica" w:cs="Arial"/>
          <w:szCs w:val="24"/>
        </w:rPr>
        <w:t>pasišalinanti</w:t>
      </w:r>
      <w:r w:rsidRPr="00714496">
        <w:rPr>
          <w:rFonts w:ascii="Helvetica" w:hAnsi="Helvetica" w:cs="Arial"/>
          <w:szCs w:val="24"/>
        </w:rPr>
        <w:t xml:space="preserve"> grupė; arba </w:t>
      </w:r>
    </w:p>
    <w:p w14:paraId="73ADD186" w14:textId="086C2218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N-galo laisvo baltymo H-P sujungimas, </w:t>
      </w:r>
      <w:r w:rsidR="00313B5A" w:rsidRPr="00714496">
        <w:rPr>
          <w:rFonts w:ascii="Helvetica" w:hAnsi="Helvetica" w:cs="Arial"/>
          <w:szCs w:val="24"/>
        </w:rPr>
        <w:t xml:space="preserve">kai </w:t>
      </w:r>
      <w:r w:rsidRPr="00714496">
        <w:rPr>
          <w:rFonts w:ascii="Helvetica" w:hAnsi="Helvetica" w:cs="Arial"/>
          <w:szCs w:val="24"/>
        </w:rPr>
        <w:t xml:space="preserve">P yra baltymo fragmentas, su dipolimero šakotąja molekule, kurios formulė II: </w:t>
      </w:r>
    </w:p>
    <w:p w14:paraId="692025C9" w14:textId="11626EFF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lastRenderedPageBreak/>
        <w:drawing>
          <wp:inline distT="0" distB="0" distL="0" distR="0" wp14:anchorId="0848D8B3" wp14:editId="3DF76CCE">
            <wp:extent cx="1696865" cy="1442955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09" cy="14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0720" w14:textId="39A99F53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n ir m yra kaip apibrėžta aukščiau, ir X yra CHO; ir tada redukuoja</w:t>
      </w:r>
      <w:r w:rsidR="00313B5A" w:rsidRPr="00714496">
        <w:rPr>
          <w:rFonts w:ascii="Helvetica" w:hAnsi="Helvetica" w:cs="Arial"/>
          <w:szCs w:val="24"/>
        </w:rPr>
        <w:t>mas</w:t>
      </w:r>
      <w:r w:rsidRPr="00714496">
        <w:rPr>
          <w:rFonts w:ascii="Helvetica" w:hAnsi="Helvetica" w:cs="Arial"/>
          <w:szCs w:val="24"/>
        </w:rPr>
        <w:t xml:space="preserve"> su</w:t>
      </w:r>
      <w:r w:rsidR="00313B5A" w:rsidRPr="00714496">
        <w:rPr>
          <w:rFonts w:ascii="Helvetica" w:hAnsi="Helvetica" w:cs="Arial"/>
          <w:szCs w:val="24"/>
        </w:rPr>
        <w:t>jungimo</w:t>
      </w:r>
      <w:r w:rsidRPr="00714496">
        <w:rPr>
          <w:rFonts w:ascii="Helvetica" w:hAnsi="Helvetica" w:cs="Arial"/>
          <w:szCs w:val="24"/>
        </w:rPr>
        <w:t xml:space="preserve"> produkt</w:t>
      </w:r>
      <w:r w:rsidR="00313B5A" w:rsidRPr="00714496">
        <w:rPr>
          <w:rFonts w:ascii="Helvetica" w:hAnsi="Helvetica" w:cs="Arial"/>
          <w:szCs w:val="24"/>
        </w:rPr>
        <w:t>as tam</w:t>
      </w:r>
      <w:r w:rsidRPr="00714496">
        <w:rPr>
          <w:rFonts w:ascii="Helvetica" w:hAnsi="Helvetica" w:cs="Arial"/>
          <w:szCs w:val="24"/>
        </w:rPr>
        <w:t>, kad susidarytų baltymo</w:t>
      </w:r>
      <w:r w:rsidR="00313B5A" w:rsidRPr="00714496">
        <w:rPr>
          <w:rFonts w:ascii="Helvetica" w:hAnsi="Helvetica" w:cs="Arial"/>
          <w:szCs w:val="24"/>
        </w:rPr>
        <w:t xml:space="preserve"> ir </w:t>
      </w:r>
      <w:r w:rsidRPr="00714496">
        <w:rPr>
          <w:rFonts w:ascii="Helvetica" w:hAnsi="Helvetica" w:cs="Arial"/>
          <w:szCs w:val="24"/>
        </w:rPr>
        <w:t>polimero konjugatas.</w:t>
      </w:r>
    </w:p>
    <w:p w14:paraId="14F9EC66" w14:textId="77777777" w:rsidR="00857283" w:rsidRPr="00714496" w:rsidRDefault="00857283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598F0D0B" w14:textId="70BCF010" w:rsidR="00D54F4C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6.</w:t>
      </w:r>
      <w:r w:rsidR="00857283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>Būdas pagal 5 punktą, kur kiekvienas iš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 yra mPEG fragmentas, kurio molekulinė masė yra 20 kD; ir P yra modifikuota</w:t>
      </w:r>
      <w:r w:rsidR="005E52B5" w:rsidRPr="00714496">
        <w:rPr>
          <w:rFonts w:ascii="Helvetica" w:hAnsi="Helvetica" w:cs="Arial"/>
          <w:szCs w:val="24"/>
        </w:rPr>
        <w:t>s</w:t>
      </w:r>
      <w:r w:rsidRPr="00714496">
        <w:rPr>
          <w:rFonts w:ascii="Helvetica" w:hAnsi="Helvetica" w:cs="Arial"/>
          <w:szCs w:val="24"/>
        </w:rPr>
        <w:t xml:space="preserve"> interferono </w:t>
      </w:r>
      <w:r w:rsidR="005E52B5" w:rsidRPr="00714496">
        <w:rPr>
          <w:rFonts w:ascii="Helvetica" w:hAnsi="Helvetica" w:cs="Arial"/>
          <w:szCs w:val="24"/>
        </w:rPr>
        <w:t>fragmentas</w:t>
      </w:r>
      <w:r w:rsidRPr="00714496">
        <w:rPr>
          <w:rFonts w:ascii="Helvetica" w:hAnsi="Helvetica" w:cs="Arial"/>
          <w:szCs w:val="24"/>
        </w:rPr>
        <w:t xml:space="preserve">, </w:t>
      </w:r>
      <w:r w:rsidR="005E52B5" w:rsidRPr="00714496">
        <w:rPr>
          <w:rFonts w:ascii="Helvetica" w:hAnsi="Helvetica" w:cs="Arial"/>
          <w:szCs w:val="24"/>
        </w:rPr>
        <w:t>kuriame yra</w:t>
      </w:r>
      <w:r w:rsidRPr="00714496">
        <w:rPr>
          <w:rFonts w:ascii="Helvetica" w:hAnsi="Helvetica" w:cs="Arial"/>
          <w:szCs w:val="24"/>
        </w:rPr>
        <w:t xml:space="preserve"> 1-4 papildom</w:t>
      </w:r>
      <w:r w:rsidR="005E52B5" w:rsidRPr="00714496">
        <w:rPr>
          <w:rFonts w:ascii="Helvetica" w:hAnsi="Helvetica" w:cs="Arial"/>
          <w:szCs w:val="24"/>
        </w:rPr>
        <w:t>o</w:t>
      </w:r>
      <w:r w:rsidRPr="00714496">
        <w:rPr>
          <w:rFonts w:ascii="Helvetica" w:hAnsi="Helvetica" w:cs="Arial"/>
          <w:szCs w:val="24"/>
        </w:rPr>
        <w:t>s aminorūgščių liekan</w:t>
      </w:r>
      <w:r w:rsidR="005E52B5" w:rsidRPr="00714496">
        <w:rPr>
          <w:rFonts w:ascii="Helvetica" w:hAnsi="Helvetica" w:cs="Arial"/>
          <w:szCs w:val="24"/>
        </w:rPr>
        <w:t>o</w:t>
      </w:r>
      <w:r w:rsidRPr="00714496">
        <w:rPr>
          <w:rFonts w:ascii="Helvetica" w:hAnsi="Helvetica" w:cs="Arial"/>
          <w:szCs w:val="24"/>
        </w:rPr>
        <w:t>s N-gale.</w:t>
      </w:r>
    </w:p>
    <w:p w14:paraId="60D481FE" w14:textId="77777777" w:rsidR="00857283" w:rsidRPr="00714496" w:rsidRDefault="00857283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38F0ACE" w14:textId="77777777" w:rsidR="00857283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7.</w:t>
      </w:r>
      <w:r w:rsidR="00857283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 xml:space="preserve">Būdas pagal 6 punktą, kur P yra </w:t>
      </w:r>
    </w:p>
    <w:p w14:paraId="50CB4EEE" w14:textId="6C3FA848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62850AB3" wp14:editId="2C54EF1D">
            <wp:extent cx="613458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6" cy="6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CC9B" w14:textId="7206D715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IFN yra interferono-α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 xml:space="preserve"> fragmentas, kurio N</w:t>
      </w:r>
      <w:r w:rsidR="005E52B5" w:rsidRPr="00714496">
        <w:rPr>
          <w:rFonts w:ascii="Helvetica" w:hAnsi="Helvetica" w:cs="Arial"/>
          <w:szCs w:val="24"/>
        </w:rPr>
        <w:t>-</w:t>
      </w:r>
      <w:r w:rsidRPr="00714496">
        <w:rPr>
          <w:rFonts w:ascii="Helvetica" w:hAnsi="Helvetica" w:cs="Arial"/>
          <w:szCs w:val="24"/>
        </w:rPr>
        <w:t>galas yra prijungtas prie karbonilo grupės; ir 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 yra jungtis, </w:t>
      </w:r>
      <w:r w:rsidR="005E52B5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X yra CH(=O).</w:t>
      </w:r>
    </w:p>
    <w:p w14:paraId="519E48E9" w14:textId="77777777" w:rsidR="00857283" w:rsidRPr="00714496" w:rsidRDefault="00857283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70417843" w14:textId="462F358B" w:rsidR="00857283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8.</w:t>
      </w:r>
      <w:r w:rsidR="00857283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>Baltym</w:t>
      </w:r>
      <w:r w:rsidR="005E52B5" w:rsidRPr="00714496">
        <w:rPr>
          <w:rFonts w:ascii="Helvetica" w:hAnsi="Helvetica" w:cs="Arial"/>
          <w:szCs w:val="24"/>
        </w:rPr>
        <w:t xml:space="preserve">o ir </w:t>
      </w:r>
      <w:r w:rsidRPr="00714496">
        <w:rPr>
          <w:rFonts w:ascii="Helvetica" w:hAnsi="Helvetica" w:cs="Arial"/>
          <w:szCs w:val="24"/>
        </w:rPr>
        <w:t xml:space="preserve">polimero konjugatas, kurio formulė I: </w:t>
      </w:r>
    </w:p>
    <w:p w14:paraId="549B37F5" w14:textId="345C8CD3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5D935CE2" wp14:editId="795F28F5">
            <wp:extent cx="1644650" cy="1362538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13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AC2F" w14:textId="78978E2D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skirtas </w:t>
      </w:r>
      <w:r w:rsidR="005E52B5" w:rsidRPr="00714496">
        <w:rPr>
          <w:rFonts w:ascii="Helvetica" w:hAnsi="Helvetica" w:cs="Arial"/>
          <w:szCs w:val="24"/>
        </w:rPr>
        <w:t>pa</w:t>
      </w:r>
      <w:r w:rsidRPr="00714496">
        <w:rPr>
          <w:rFonts w:ascii="Helvetica" w:hAnsi="Helvetica" w:cs="Arial"/>
          <w:szCs w:val="24"/>
        </w:rPr>
        <w:t>naudoti hepatito C viruso infekcijai arba hepatito B viruso infekcijai gydyti, kur</w:t>
      </w:r>
    </w:p>
    <w:p w14:paraId="2B1C4C29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R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>, R</w:t>
      </w:r>
      <w:r w:rsidRPr="00714496">
        <w:rPr>
          <w:rFonts w:ascii="Helvetica" w:hAnsi="Helvetica" w:cs="Arial"/>
          <w:szCs w:val="24"/>
          <w:vertAlign w:val="subscript"/>
        </w:rPr>
        <w:t>4</w:t>
      </w:r>
      <w:r w:rsidRPr="00714496">
        <w:rPr>
          <w:rFonts w:ascii="Helvetica" w:hAnsi="Helvetica" w:cs="Arial"/>
          <w:szCs w:val="24"/>
        </w:rPr>
        <w:t xml:space="preserve"> ir R</w:t>
      </w:r>
      <w:r w:rsidRPr="00714496">
        <w:rPr>
          <w:rFonts w:ascii="Helvetica" w:hAnsi="Helvetica" w:cs="Arial"/>
          <w:szCs w:val="24"/>
          <w:vertAlign w:val="subscript"/>
        </w:rPr>
        <w:t>5</w:t>
      </w:r>
      <w:r w:rsidRPr="00714496">
        <w:rPr>
          <w:rFonts w:ascii="Helvetica" w:hAnsi="Helvetica" w:cs="Arial"/>
          <w:szCs w:val="24"/>
        </w:rPr>
        <w:t>, nepriklausomai, yra H;</w:t>
      </w:r>
    </w:p>
    <w:p w14:paraId="77A28680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kiekvienas iš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>, nepriklausomai, yra mPEG fragmentas, kurio molekulinė masė yra 10-30 kD;</w:t>
      </w:r>
    </w:p>
    <w:p w14:paraId="37756511" w14:textId="77777777" w:rsidR="00857283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G</w:t>
      </w:r>
      <w:r w:rsidRPr="00714496">
        <w:rPr>
          <w:rFonts w:ascii="Helvetica" w:hAnsi="Helvetica" w:cs="Arial"/>
          <w:szCs w:val="24"/>
          <w:vertAlign w:val="subscript"/>
        </w:rPr>
        <w:t>3</w:t>
      </w:r>
      <w:r w:rsidRPr="00714496">
        <w:rPr>
          <w:rFonts w:ascii="Helvetica" w:hAnsi="Helvetica" w:cs="Arial"/>
          <w:szCs w:val="24"/>
        </w:rPr>
        <w:t xml:space="preserve"> yra ryšys ir kiekvienas iš G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ir G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 yra </w:t>
      </w:r>
    </w:p>
    <w:p w14:paraId="12619B9A" w14:textId="696871D2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drawing>
          <wp:inline distT="0" distB="0" distL="0" distR="0" wp14:anchorId="4CB452EA" wp14:editId="0B0B23E9">
            <wp:extent cx="1433680" cy="831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90" cy="8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2802" w14:textId="19268908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kur O yra prijungtas prie A</w:t>
      </w:r>
      <w:r w:rsidRPr="00714496">
        <w:rPr>
          <w:rFonts w:ascii="Helvetica" w:hAnsi="Helvetica" w:cs="Arial"/>
          <w:szCs w:val="24"/>
          <w:vertAlign w:val="subscript"/>
        </w:rPr>
        <w:t>1</w:t>
      </w:r>
      <w:r w:rsidRPr="00714496">
        <w:rPr>
          <w:rFonts w:ascii="Helvetica" w:hAnsi="Helvetica" w:cs="Arial"/>
          <w:szCs w:val="24"/>
        </w:rPr>
        <w:t xml:space="preserve"> arba A</w:t>
      </w:r>
      <w:r w:rsidRPr="00714496">
        <w:rPr>
          <w:rFonts w:ascii="Helvetica" w:hAnsi="Helvetica" w:cs="Arial"/>
          <w:szCs w:val="24"/>
          <w:vertAlign w:val="subscript"/>
        </w:rPr>
        <w:t>2</w:t>
      </w:r>
      <w:r w:rsidRPr="00714496">
        <w:rPr>
          <w:rFonts w:ascii="Helvetica" w:hAnsi="Helvetica" w:cs="Arial"/>
          <w:szCs w:val="24"/>
        </w:rPr>
        <w:t xml:space="preserve">, </w:t>
      </w:r>
      <w:r w:rsidR="005F122F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NH yra prijungtas prie anglies atomo, kaip parodyta formulėje</w:t>
      </w:r>
      <w:r w:rsidR="00785CEA" w:rsidRPr="00714496">
        <w:rPr>
          <w:rFonts w:ascii="Helvetica" w:hAnsi="Helvetica" w:cs="Arial"/>
          <w:szCs w:val="24"/>
        </w:rPr>
        <w:t xml:space="preserve"> I</w:t>
      </w:r>
      <w:r w:rsidRPr="00714496">
        <w:rPr>
          <w:rFonts w:ascii="Helvetica" w:hAnsi="Helvetica" w:cs="Arial"/>
          <w:szCs w:val="24"/>
        </w:rPr>
        <w:t>;</w:t>
      </w:r>
    </w:p>
    <w:p w14:paraId="13B48A87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P yra interferonas-α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>;</w:t>
      </w:r>
    </w:p>
    <w:p w14:paraId="1033208E" w14:textId="77777777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m yra 0 arba sveikas skaičius nuo 1 iki 10, pasirinktinai, m yra 4; ir</w:t>
      </w:r>
    </w:p>
    <w:p w14:paraId="1474B451" w14:textId="7663A6A9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n yra sveikas skaičius nuo 1 iki 10, pasirinktinai</w:t>
      </w:r>
      <w:r w:rsidR="00785CEA" w:rsidRPr="00714496">
        <w:rPr>
          <w:rFonts w:ascii="Helvetica" w:hAnsi="Helvetica" w:cs="Arial"/>
          <w:szCs w:val="24"/>
        </w:rPr>
        <w:t>,</w:t>
      </w:r>
      <w:r w:rsidRPr="00714496">
        <w:rPr>
          <w:rFonts w:ascii="Helvetica" w:hAnsi="Helvetica" w:cs="Arial"/>
          <w:szCs w:val="24"/>
        </w:rPr>
        <w:t xml:space="preserve"> n yra 2.</w:t>
      </w:r>
    </w:p>
    <w:p w14:paraId="0C846DAA" w14:textId="77777777" w:rsidR="00857283" w:rsidRPr="00714496" w:rsidRDefault="00857283" w:rsidP="00714496">
      <w:pPr>
        <w:spacing w:line="360" w:lineRule="auto"/>
        <w:jc w:val="both"/>
        <w:rPr>
          <w:rFonts w:ascii="Helvetica" w:hAnsi="Helvetica" w:cs="Arial"/>
          <w:szCs w:val="24"/>
        </w:rPr>
      </w:pPr>
    </w:p>
    <w:p w14:paraId="0D633EDF" w14:textId="153DF275" w:rsidR="00857283" w:rsidRPr="00714496" w:rsidRDefault="00D54F4C" w:rsidP="00714496">
      <w:pPr>
        <w:spacing w:line="360" w:lineRule="auto"/>
        <w:ind w:firstLine="567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>9.</w:t>
      </w:r>
      <w:r w:rsidR="00857283" w:rsidRPr="00714496">
        <w:rPr>
          <w:rFonts w:ascii="Helvetica" w:hAnsi="Helvetica" w:cs="Arial"/>
          <w:szCs w:val="24"/>
        </w:rPr>
        <w:t xml:space="preserve"> </w:t>
      </w:r>
      <w:r w:rsidRPr="00714496">
        <w:rPr>
          <w:rFonts w:ascii="Helvetica" w:hAnsi="Helvetica" w:cs="Arial"/>
          <w:szCs w:val="24"/>
        </w:rPr>
        <w:t>Baltym</w:t>
      </w:r>
      <w:r w:rsidR="00785CEA" w:rsidRPr="00714496">
        <w:rPr>
          <w:rFonts w:ascii="Helvetica" w:hAnsi="Helvetica" w:cs="Arial"/>
          <w:szCs w:val="24"/>
        </w:rPr>
        <w:t xml:space="preserve">o ir </w:t>
      </w:r>
      <w:r w:rsidRPr="00714496">
        <w:rPr>
          <w:rFonts w:ascii="Helvetica" w:hAnsi="Helvetica" w:cs="Arial"/>
          <w:szCs w:val="24"/>
        </w:rPr>
        <w:t xml:space="preserve">polimero konjugatas pagal 8 punktą, skirtas panaudoti gydant hepatito C viruso infekciją arba hepatito B viruso infekciją, kur konjugatas yra </w:t>
      </w:r>
    </w:p>
    <w:p w14:paraId="686E2087" w14:textId="0C9FB2F7" w:rsidR="00857283" w:rsidRPr="00714496" w:rsidRDefault="00857283" w:rsidP="00714496">
      <w:pPr>
        <w:spacing w:line="360" w:lineRule="auto"/>
        <w:jc w:val="center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noProof/>
          <w:szCs w:val="24"/>
        </w:rPr>
        <w:lastRenderedPageBreak/>
        <w:drawing>
          <wp:inline distT="0" distB="0" distL="0" distR="0" wp14:anchorId="54E46CEC" wp14:editId="7421F8B3">
            <wp:extent cx="2298700" cy="7593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66" cy="76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F23D" w14:textId="5B398E80" w:rsidR="00D54F4C" w:rsidRPr="00714496" w:rsidRDefault="00D54F4C" w:rsidP="00714496">
      <w:pPr>
        <w:spacing w:line="360" w:lineRule="auto"/>
        <w:jc w:val="both"/>
        <w:rPr>
          <w:rFonts w:ascii="Helvetica" w:hAnsi="Helvetica" w:cs="Arial"/>
          <w:szCs w:val="24"/>
        </w:rPr>
      </w:pPr>
      <w:r w:rsidRPr="00714496">
        <w:rPr>
          <w:rFonts w:ascii="Helvetica" w:hAnsi="Helvetica" w:cs="Arial"/>
          <w:szCs w:val="24"/>
        </w:rPr>
        <w:t xml:space="preserve">kuriame mPEG molekulinė masė yra 20 kD, </w:t>
      </w:r>
      <w:r w:rsidR="00785CEA" w:rsidRPr="00714496">
        <w:rPr>
          <w:rFonts w:ascii="Helvetica" w:hAnsi="Helvetica" w:cs="Arial"/>
          <w:szCs w:val="24"/>
        </w:rPr>
        <w:t>ir</w:t>
      </w:r>
      <w:r w:rsidRPr="00714496">
        <w:rPr>
          <w:rFonts w:ascii="Helvetica" w:hAnsi="Helvetica" w:cs="Arial"/>
          <w:szCs w:val="24"/>
        </w:rPr>
        <w:t xml:space="preserve"> IFN yra interferono-α</w:t>
      </w:r>
      <w:r w:rsidRPr="00714496">
        <w:rPr>
          <w:rFonts w:ascii="Helvetica" w:hAnsi="Helvetica" w:cs="Arial"/>
          <w:szCs w:val="24"/>
          <w:vertAlign w:val="subscript"/>
        </w:rPr>
        <w:t>2b</w:t>
      </w:r>
      <w:r w:rsidRPr="00714496">
        <w:rPr>
          <w:rFonts w:ascii="Helvetica" w:hAnsi="Helvetica" w:cs="Arial"/>
          <w:szCs w:val="24"/>
        </w:rPr>
        <w:t xml:space="preserve"> fragmentas.</w:t>
      </w:r>
    </w:p>
    <w:sectPr w:rsidR="00D54F4C" w:rsidRPr="00714496" w:rsidSect="00714496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3C68" w14:textId="77777777" w:rsidR="002651C6" w:rsidRDefault="002651C6" w:rsidP="00740862">
      <w:r>
        <w:separator/>
      </w:r>
    </w:p>
  </w:endnote>
  <w:endnote w:type="continuationSeparator" w:id="0">
    <w:p w14:paraId="06333CC9" w14:textId="77777777" w:rsidR="002651C6" w:rsidRDefault="002651C6" w:rsidP="007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E48A" w14:textId="77777777" w:rsidR="002651C6" w:rsidRDefault="002651C6" w:rsidP="00740862">
      <w:r>
        <w:separator/>
      </w:r>
    </w:p>
  </w:footnote>
  <w:footnote w:type="continuationSeparator" w:id="0">
    <w:p w14:paraId="2A9F95C5" w14:textId="77777777" w:rsidR="002651C6" w:rsidRDefault="002651C6" w:rsidP="0074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removePersonalInformation/>
  <w:removeDateAndTime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4F4C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1E2048"/>
    <w:rsid w:val="00202E2D"/>
    <w:rsid w:val="00220F37"/>
    <w:rsid w:val="00240B44"/>
    <w:rsid w:val="002651C6"/>
    <w:rsid w:val="00276E95"/>
    <w:rsid w:val="0028658E"/>
    <w:rsid w:val="002C447F"/>
    <w:rsid w:val="002D2F3D"/>
    <w:rsid w:val="002F3283"/>
    <w:rsid w:val="00313B5A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5E52B5"/>
    <w:rsid w:val="005F122F"/>
    <w:rsid w:val="00610A52"/>
    <w:rsid w:val="00620AE2"/>
    <w:rsid w:val="0062383E"/>
    <w:rsid w:val="00643847"/>
    <w:rsid w:val="00657966"/>
    <w:rsid w:val="006879C4"/>
    <w:rsid w:val="006A050F"/>
    <w:rsid w:val="006A495E"/>
    <w:rsid w:val="006C42CA"/>
    <w:rsid w:val="006C47E9"/>
    <w:rsid w:val="006D23AC"/>
    <w:rsid w:val="006D2EFA"/>
    <w:rsid w:val="006F782C"/>
    <w:rsid w:val="00714496"/>
    <w:rsid w:val="0073638B"/>
    <w:rsid w:val="00740862"/>
    <w:rsid w:val="007440F4"/>
    <w:rsid w:val="00774239"/>
    <w:rsid w:val="00785CEA"/>
    <w:rsid w:val="00787A9E"/>
    <w:rsid w:val="007D308B"/>
    <w:rsid w:val="00803FE8"/>
    <w:rsid w:val="00857283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42BFB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64B90"/>
    <w:rsid w:val="00B8272B"/>
    <w:rsid w:val="00B876BE"/>
    <w:rsid w:val="00BA0CDE"/>
    <w:rsid w:val="00BC050A"/>
    <w:rsid w:val="00BC407F"/>
    <w:rsid w:val="00BE163F"/>
    <w:rsid w:val="00C211B4"/>
    <w:rsid w:val="00CD0C64"/>
    <w:rsid w:val="00CE0EA4"/>
    <w:rsid w:val="00CE2C39"/>
    <w:rsid w:val="00D10F50"/>
    <w:rsid w:val="00D47BE4"/>
    <w:rsid w:val="00D54F4C"/>
    <w:rsid w:val="00D61739"/>
    <w:rsid w:val="00DB1BEC"/>
    <w:rsid w:val="00DB5D4E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EA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8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6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08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6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3280</Characters>
  <Application>Microsoft Office Word</Application>
  <DocSecurity>0</DocSecurity>
  <Lines>91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2022-09-01T08:19:00Z</dcterms:created>
  <dcterms:modified xsi:type="dcterms:W3CDTF">2022-09-01T08:19:00Z</dcterms:modified>
</cp:coreProperties>
</file>