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8F58" w14:textId="77777777" w:rsidR="00EC2484" w:rsidRPr="00D61B4D" w:rsidRDefault="00BA2E9F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 xml:space="preserve">Farmacinė kompozicija, apimanti 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 xml:space="preserve">junginį 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>1-chlor-4-(β-D-gliukopirano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>z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>-1-il)-2-[4-((</w:t>
      </w:r>
      <w:r w:rsidR="00461145" w:rsidRPr="00D61B4D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 xml:space="preserve">)-tetrahidrofuran-3-iloksi)-benzil]-benzeną, kurio formulė (I.9), </w:t>
      </w:r>
    </w:p>
    <w:p w14:paraId="4A358FE6" w14:textId="7E1CE8F6" w:rsidR="00EC2484" w:rsidRPr="00D61B4D" w:rsidRDefault="00D61B4D" w:rsidP="00D61B4D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pict w14:anchorId="62BD9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pt;height:87pt">
            <v:imagedata r:id="rId6" o:title=""/>
          </v:shape>
        </w:pict>
      </w:r>
    </w:p>
    <w:p w14:paraId="5FF3B0C7" w14:textId="7CBEF819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D61B4D">
        <w:rPr>
          <w:rFonts w:ascii="Helvetica" w:hAnsi="Helvetica" w:cs="Helvetica"/>
          <w:sz w:val="20"/>
          <w:szCs w:val="24"/>
          <w:lang w:val="lt-LT"/>
        </w:rPr>
        <w:t>(I.9)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dalelių dydžio pasiskirstymas minėtoje kompozicijoje yra 5 µm ≤ X90 ≤ 100 µm, kur dalelių dydžio pasiskirstymas yra pagal tūrį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nustatomas lazerinės difrakcijos metodu, ir kur minėtas 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>junginys, kurio formulė (I.9),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sudaro nuo 1,0 % iki 20 %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 xml:space="preserve">, </w:t>
      </w:r>
      <w:bookmarkStart w:id="0" w:name="_Hlk157705510"/>
      <w:r w:rsidR="00EC2484" w:rsidRPr="00D61B4D">
        <w:rPr>
          <w:rFonts w:ascii="Helvetica" w:hAnsi="Helvetica" w:cs="Helvetica"/>
          <w:sz w:val="20"/>
          <w:szCs w:val="24"/>
          <w:lang w:val="lt-LT"/>
        </w:rPr>
        <w:t>skaičiuojant pagal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minėtos kompozicijos mas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>ę</w:t>
      </w:r>
      <w:bookmarkEnd w:id="0"/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13745216" w14:textId="77777777" w:rsidR="00EC2484" w:rsidRPr="00D61B4D" w:rsidRDefault="00EC2484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1A85AB" w14:textId="50241AFE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2.</w:t>
      </w:r>
      <w:r w:rsidR="00EC2484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kompozicija pagal 1 punktą, kur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junginys, kurio formulė (I.9), sudaro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nuo 2,0 % iki 15 %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skaičiuojant pagal farmacinės kompozicijos masę</w:t>
      </w:r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06F46DCC" w14:textId="77777777" w:rsidR="00FD48F1" w:rsidRPr="00D61B4D" w:rsidRDefault="00FD48F1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1E7C932" w14:textId="7F0F16A1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3.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kompozicija pagal 1 arba 2 punktą,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kur junginio, kurio formulė (I.9), dalelių dydžio pasiskirstymas minėtoje kompozicijoje yra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10 µm ≤ X90 ≤ 100 µm, kur dalelių dydžio pasiskirstymas yra pagal tūrį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ir 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yra nustatomas lazerinės difrakcijos metodu</w:t>
      </w:r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02FD1358" w14:textId="77777777" w:rsidR="00FD48F1" w:rsidRPr="00D61B4D" w:rsidRDefault="00FD48F1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B9B3BF" w14:textId="13D42771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4.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kompozicija pagal 1, 2 arba 3 punktą, kur minėta kompozicija apima minėto junginio, kurio formulė (I.9), kristalinę formą,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pageidautina, kur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junginio, kurio formulė (I.9), kristalinė forma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c h a r a k t e r i z u o j a m 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r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entgeno spindulių miltelinės difrakcijos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grafiku</w:t>
      </w:r>
      <w:r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kuris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apima smailes ties 18,84, 20,36 ir 25,21 laipsniais 2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>θ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(±0,1 laipsnio 2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>θ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), kur minėtas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rentgeno spindulių miltelinės difrakcijos grafika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s (XRPD) yra sudarytas naudojant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CuK</w:t>
      </w:r>
      <w:proofErr w:type="spellEnd"/>
      <w:r w:rsidRPr="00D61B4D">
        <w:rPr>
          <w:rFonts w:ascii="Helvetica" w:hAnsi="Helvetica" w:cs="Helvetica"/>
          <w:sz w:val="20"/>
          <w:szCs w:val="24"/>
          <w:vertAlign w:val="subscript"/>
          <w:lang w:val="lt-LT"/>
        </w:rPr>
        <w:t>α1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spinduliuotę.</w:t>
      </w:r>
    </w:p>
    <w:p w14:paraId="7A136C37" w14:textId="77777777" w:rsidR="00FD48F1" w:rsidRPr="00D61B4D" w:rsidRDefault="00FD48F1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E93399" w14:textId="08128697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5.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kompozicija pagal 4 punktą, kur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bent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50 masės %, ypač 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bent </w:t>
      </w:r>
      <w:r w:rsidRPr="00D61B4D">
        <w:rPr>
          <w:rFonts w:ascii="Helvetica" w:hAnsi="Helvetica" w:cs="Helvetica"/>
          <w:sz w:val="20"/>
          <w:szCs w:val="24"/>
          <w:lang w:val="lt-LT"/>
        </w:rPr>
        <w:t>80 masės % junginio (I.9) yra kristalinės formos.</w:t>
      </w:r>
    </w:p>
    <w:p w14:paraId="00252944" w14:textId="77777777" w:rsidR="00FD48F1" w:rsidRPr="00D61B4D" w:rsidRDefault="00FD48F1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E92F88" w14:textId="00962784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6.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5 punktų, kur minėta kompozicija apima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dezintegr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uojančią</w:t>
      </w:r>
      <w:proofErr w:type="spellEnd"/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medžiagą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rišiklį, kur minėto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dezintegr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>uojančios</w:t>
      </w:r>
      <w:proofErr w:type="spellEnd"/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medžiagos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rišiklio santykis yra tarp 1,5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3,5 ir 1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1 (masė/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masė</w:t>
      </w:r>
      <w:r w:rsidRPr="00D61B4D">
        <w:rPr>
          <w:rFonts w:ascii="Helvetica" w:hAnsi="Helvetica" w:cs="Helvetica"/>
          <w:sz w:val="20"/>
          <w:szCs w:val="24"/>
          <w:lang w:val="lt-LT"/>
        </w:rPr>
        <w:t>).</w:t>
      </w:r>
    </w:p>
    <w:p w14:paraId="2EA8607E" w14:textId="77777777" w:rsidR="00FD48F1" w:rsidRPr="00D61B4D" w:rsidRDefault="00FD48F1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28725AE" w14:textId="3528D4C2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7.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FD48F1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6 punktų, kur </w:t>
      </w:r>
      <w:proofErr w:type="spellStart"/>
      <w:r w:rsidR="00B46CCB" w:rsidRPr="00D61B4D">
        <w:rPr>
          <w:rFonts w:ascii="Helvetica" w:hAnsi="Helvetica" w:cs="Helvetica"/>
          <w:sz w:val="20"/>
          <w:szCs w:val="24"/>
          <w:lang w:val="lt-LT"/>
        </w:rPr>
        <w:t>dezintegruojanti</w:t>
      </w:r>
      <w:proofErr w:type="spellEnd"/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medžiaga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farmacinėje kompozicijoje yra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kroskarmeliozės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 xml:space="preserve"> natrio druska.</w:t>
      </w:r>
    </w:p>
    <w:p w14:paraId="3E531797" w14:textId="77777777" w:rsidR="00B46CCB" w:rsidRPr="00D61B4D" w:rsidRDefault="00B46CC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06B370" w14:textId="70D0D16F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8.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7 punktų, kur rišiklis farmacinėje kompozicijoje yra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hidroksipropilceliuliozė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07F5A296" w14:textId="77777777" w:rsidR="00B46CCB" w:rsidRPr="00D61B4D" w:rsidRDefault="00B46CC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BBD0D4" w14:textId="66EA295E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9.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8 punktų, kur 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>bent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99 % minėto rišiklio dalelių (pagal masę) yra 250 µm arba mažesnės.</w:t>
      </w:r>
    </w:p>
    <w:p w14:paraId="39A8B32B" w14:textId="77777777" w:rsidR="00B46CCB" w:rsidRPr="00D61B4D" w:rsidRDefault="00B46CC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A98F1B" w14:textId="2B45BB2C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lastRenderedPageBreak/>
        <w:t>10.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9 punktų, kur minėta kompozicija 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D61B4D">
        <w:rPr>
          <w:rFonts w:ascii="Helvetica" w:hAnsi="Helvetica" w:cs="Helvetica"/>
          <w:sz w:val="20"/>
          <w:szCs w:val="24"/>
          <w:lang w:val="lt-LT"/>
        </w:rPr>
        <w:t>gaunama didel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>ės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šlyties drėgno granuliavimo būdu, kur minėta kompozicija 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>dar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apima skiediklį, kur 5-20 % (pagal masę) minėto skiediklio 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D61B4D">
        <w:rPr>
          <w:rFonts w:ascii="Helvetica" w:hAnsi="Helvetica" w:cs="Helvetica"/>
          <w:sz w:val="20"/>
          <w:szCs w:val="24"/>
          <w:lang w:val="lt-LT"/>
        </w:rPr>
        <w:t>pridedama į minėtą kompoziciją kaip saus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>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pried</w:t>
      </w:r>
      <w:r w:rsidR="00697DFE" w:rsidRPr="00D61B4D">
        <w:rPr>
          <w:rFonts w:ascii="Helvetica" w:hAnsi="Helvetica" w:cs="Helvetica"/>
          <w:sz w:val="20"/>
          <w:szCs w:val="24"/>
          <w:lang w:val="lt-LT"/>
        </w:rPr>
        <w:t>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po minėto drėgno granuliavimo.</w:t>
      </w:r>
    </w:p>
    <w:p w14:paraId="3376E575" w14:textId="77777777" w:rsidR="00B46CCB" w:rsidRPr="00D61B4D" w:rsidRDefault="00B46CC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B08652" w14:textId="2E6DC43D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11.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B46CC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10 punktų, kur minėta kompozicija apima: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8"/>
        <w:gridCol w:w="2789"/>
      </w:tblGrid>
      <w:tr w:rsidR="00B46CCB" w:rsidRPr="00D61B4D" w14:paraId="0E470BB0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702867B0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91ED10F" w14:textId="1B7739BD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B46CCB" w:rsidRPr="00D61B4D" w14:paraId="2EEEB9A5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56980D3E" w14:textId="0E8DCDF9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240E71B" w14:textId="0C409665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1,0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</w:p>
        </w:tc>
      </w:tr>
      <w:tr w:rsidR="00B46CCB" w:rsidRPr="00D61B4D" w14:paraId="2026D098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1754C9AF" w14:textId="6DACFF60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vienas arba daugiau skiediklių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AC9F0C7" w14:textId="1FBCD263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65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93</w:t>
            </w:r>
          </w:p>
        </w:tc>
      </w:tr>
      <w:tr w:rsidR="00B46CCB" w:rsidRPr="00D61B4D" w14:paraId="5F07D909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0C1D29F1" w14:textId="708EBF5A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vienas arba daugiau rišiklių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5DECA68" w14:textId="50D19FFA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B46CCB" w:rsidRPr="00D61B4D" w14:paraId="4DA88FC7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4B1E25A1" w14:textId="7436A453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viena arba daugiau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dezintergruojančių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medžiagų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E9678E3" w14:textId="4E2EB615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4</w:t>
            </w:r>
          </w:p>
        </w:tc>
      </w:tr>
      <w:tr w:rsidR="00B46CCB" w:rsidRPr="00D61B4D" w14:paraId="02890011" w14:textId="77777777" w:rsidTr="00DB4AEB">
        <w:trPr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56A0B409" w14:textId="7E147EED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pasirinktinai</w:t>
            </w:r>
            <w:r w:rsidR="00877072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,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vienas arba daugiau papildomų priedų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E27A8F0" w14:textId="53B37B47" w:rsidR="00B46CCB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</w:t>
            </w:r>
            <w:r w:rsidR="00B46CCB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 100 %</w:t>
            </w:r>
          </w:p>
        </w:tc>
      </w:tr>
    </w:tbl>
    <w:p w14:paraId="55E8DBAA" w14:textId="38551A2D" w:rsidR="00B46CCB" w:rsidRPr="00D61B4D" w:rsidRDefault="00DB4AE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arba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2717"/>
      </w:tblGrid>
      <w:tr w:rsidR="00D917B4" w:rsidRPr="00D61B4D" w14:paraId="090B2D1F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55006E46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717" w:type="dxa"/>
            <w:shd w:val="clear" w:color="auto" w:fill="auto"/>
          </w:tcPr>
          <w:p w14:paraId="0C9346AE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D917B4" w:rsidRPr="00D61B4D" w14:paraId="24831E8F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0CCEC2AD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717" w:type="dxa"/>
            <w:shd w:val="clear" w:color="auto" w:fill="auto"/>
          </w:tcPr>
          <w:p w14:paraId="730F141A" w14:textId="7740E85E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1,0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</w:p>
        </w:tc>
      </w:tr>
      <w:tr w:rsidR="00D917B4" w:rsidRPr="00D61B4D" w14:paraId="2740C7BA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55382A31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vienas arba daugiau skiediklių</w:t>
            </w:r>
          </w:p>
        </w:tc>
        <w:tc>
          <w:tcPr>
            <w:tcW w:w="2717" w:type="dxa"/>
            <w:shd w:val="clear" w:color="auto" w:fill="auto"/>
          </w:tcPr>
          <w:p w14:paraId="66B77643" w14:textId="1EA17260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65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90</w:t>
            </w:r>
          </w:p>
        </w:tc>
      </w:tr>
      <w:tr w:rsidR="00D917B4" w:rsidRPr="00D61B4D" w14:paraId="5A1E2594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7B3AE6CF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vienas arba daugiau rišiklių</w:t>
            </w:r>
          </w:p>
        </w:tc>
        <w:tc>
          <w:tcPr>
            <w:tcW w:w="2717" w:type="dxa"/>
            <w:shd w:val="clear" w:color="auto" w:fill="auto"/>
          </w:tcPr>
          <w:p w14:paraId="1DB594E7" w14:textId="47B9D07E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D917B4" w:rsidRPr="00D61B4D" w14:paraId="401D3A5F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5194796E" w14:textId="77777777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viena arba daugiau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dezintergruojančių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medžiagų</w:t>
            </w:r>
          </w:p>
        </w:tc>
        <w:tc>
          <w:tcPr>
            <w:tcW w:w="2717" w:type="dxa"/>
            <w:shd w:val="clear" w:color="auto" w:fill="auto"/>
          </w:tcPr>
          <w:p w14:paraId="4803428F" w14:textId="5BE16C32" w:rsidR="00B46CCB" w:rsidRPr="00D61B4D" w:rsidRDefault="00B46CCB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</w:t>
            </w:r>
          </w:p>
        </w:tc>
      </w:tr>
      <w:tr w:rsidR="00D917B4" w:rsidRPr="00D61B4D" w14:paraId="5D205078" w14:textId="77777777" w:rsidTr="00DB4AEB">
        <w:trPr>
          <w:jc w:val="center"/>
        </w:trPr>
        <w:tc>
          <w:tcPr>
            <w:tcW w:w="5575" w:type="dxa"/>
            <w:shd w:val="clear" w:color="auto" w:fill="auto"/>
          </w:tcPr>
          <w:p w14:paraId="3C5520DC" w14:textId="7F0BADB9" w:rsidR="00B46CCB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p</w:t>
            </w:r>
            <w:r w:rsidR="00B46CCB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asirinktinai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,</w:t>
            </w:r>
            <w:r w:rsidR="00B46CCB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papildom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</w:t>
            </w:r>
            <w:r w:rsidR="00B46CCB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pried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ai</w:t>
            </w:r>
          </w:p>
        </w:tc>
        <w:tc>
          <w:tcPr>
            <w:tcW w:w="2717" w:type="dxa"/>
            <w:shd w:val="clear" w:color="auto" w:fill="auto"/>
          </w:tcPr>
          <w:p w14:paraId="28DA634D" w14:textId="39EFFD19" w:rsidR="00B46CCB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</w:t>
            </w:r>
            <w:r w:rsidR="00B46CCB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 100 %</w:t>
            </w:r>
          </w:p>
        </w:tc>
      </w:tr>
    </w:tbl>
    <w:p w14:paraId="3CD39B1E" w14:textId="6FA20119" w:rsidR="00B46CCB" w:rsidRPr="00D61B4D" w:rsidRDefault="00DB4AE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arba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2686"/>
      </w:tblGrid>
      <w:tr w:rsidR="00D917B4" w:rsidRPr="00D61B4D" w14:paraId="1932EADF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443654C5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686" w:type="dxa"/>
            <w:shd w:val="clear" w:color="auto" w:fill="auto"/>
          </w:tcPr>
          <w:p w14:paraId="735EDC36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D917B4" w:rsidRPr="00D61B4D" w14:paraId="3F86DEF6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51692C2D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686" w:type="dxa"/>
            <w:shd w:val="clear" w:color="auto" w:fill="auto"/>
          </w:tcPr>
          <w:p w14:paraId="4AD098E8" w14:textId="1DB03FB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1,0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</w:p>
        </w:tc>
      </w:tr>
      <w:tr w:rsidR="00D917B4" w:rsidRPr="00D61B4D" w14:paraId="5FD19A21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342465AD" w14:textId="0108587F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laktozės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monohidratas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735D5D4F" w14:textId="5EEF63E5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35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90</w:t>
            </w:r>
          </w:p>
        </w:tc>
      </w:tr>
      <w:tr w:rsidR="00D917B4" w:rsidRPr="00D61B4D" w14:paraId="782F8747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0712DCB4" w14:textId="01A0D5DA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mikrokristalinė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celiuliozė</w:t>
            </w:r>
          </w:p>
        </w:tc>
        <w:tc>
          <w:tcPr>
            <w:tcW w:w="2686" w:type="dxa"/>
            <w:shd w:val="clear" w:color="auto" w:fill="auto"/>
          </w:tcPr>
          <w:p w14:paraId="79A98A67" w14:textId="210B42A5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30</w:t>
            </w:r>
          </w:p>
        </w:tc>
      </w:tr>
      <w:tr w:rsidR="00D917B4" w:rsidRPr="00D61B4D" w14:paraId="7A12597B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5265A45B" w14:textId="11FEEE31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hidroksipropilceliuliozė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14:paraId="205F10C0" w14:textId="09F7D18F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877072" w:rsidRPr="00D61B4D" w14:paraId="4EA23A00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0C48F4C5" w14:textId="4E86FC81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kroskarmeliozės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natrio druska</w:t>
            </w:r>
          </w:p>
        </w:tc>
        <w:tc>
          <w:tcPr>
            <w:tcW w:w="2686" w:type="dxa"/>
            <w:shd w:val="clear" w:color="auto" w:fill="auto"/>
          </w:tcPr>
          <w:p w14:paraId="65E2F372" w14:textId="3E29CA34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</w:t>
            </w:r>
          </w:p>
        </w:tc>
      </w:tr>
      <w:tr w:rsidR="00D917B4" w:rsidRPr="00D61B4D" w14:paraId="603ED59A" w14:textId="77777777" w:rsidTr="00DB4AEB">
        <w:trPr>
          <w:jc w:val="center"/>
        </w:trPr>
        <w:tc>
          <w:tcPr>
            <w:tcW w:w="5545" w:type="dxa"/>
            <w:shd w:val="clear" w:color="auto" w:fill="auto"/>
          </w:tcPr>
          <w:p w14:paraId="2CFFCBAE" w14:textId="4B7A22DD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pasirinktinai, papildomi priedai</w:t>
            </w:r>
          </w:p>
        </w:tc>
        <w:tc>
          <w:tcPr>
            <w:tcW w:w="2686" w:type="dxa"/>
            <w:shd w:val="clear" w:color="auto" w:fill="auto"/>
          </w:tcPr>
          <w:p w14:paraId="6C359FC2" w14:textId="20C4B16B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iki 100 %</w:t>
            </w:r>
          </w:p>
        </w:tc>
      </w:tr>
    </w:tbl>
    <w:p w14:paraId="234518E7" w14:textId="546A27A4" w:rsidR="00B46CCB" w:rsidRPr="00D61B4D" w:rsidRDefault="00DB4AE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arba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8"/>
        <w:gridCol w:w="2679"/>
      </w:tblGrid>
      <w:tr w:rsidR="00D917B4" w:rsidRPr="00D61B4D" w14:paraId="72B9ED0C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26A59F27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679" w:type="dxa"/>
            <w:shd w:val="clear" w:color="auto" w:fill="auto"/>
          </w:tcPr>
          <w:p w14:paraId="3AD75A8F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D917B4" w:rsidRPr="00D61B4D" w14:paraId="07C5AA14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61C7E20A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679" w:type="dxa"/>
            <w:shd w:val="clear" w:color="auto" w:fill="auto"/>
          </w:tcPr>
          <w:p w14:paraId="4C377D10" w14:textId="5F656E74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1,0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</w:p>
        </w:tc>
      </w:tr>
      <w:tr w:rsidR="00D917B4" w:rsidRPr="00D61B4D" w14:paraId="7D1AF2B6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451A7DE2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laktozės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monohidratas</w:t>
            </w:r>
            <w:proofErr w:type="spellEnd"/>
          </w:p>
        </w:tc>
        <w:tc>
          <w:tcPr>
            <w:tcW w:w="2679" w:type="dxa"/>
            <w:shd w:val="clear" w:color="auto" w:fill="auto"/>
          </w:tcPr>
          <w:p w14:paraId="245C1EEB" w14:textId="501935B4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35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70</w:t>
            </w:r>
          </w:p>
        </w:tc>
      </w:tr>
      <w:tr w:rsidR="00D917B4" w:rsidRPr="00D61B4D" w14:paraId="5C7B333B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0DDE2C0D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mikrokristalinė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celiuliozė</w:t>
            </w:r>
          </w:p>
        </w:tc>
        <w:tc>
          <w:tcPr>
            <w:tcW w:w="2679" w:type="dxa"/>
            <w:shd w:val="clear" w:color="auto" w:fill="auto"/>
          </w:tcPr>
          <w:p w14:paraId="1F4CB2FC" w14:textId="6E82B951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40</w:t>
            </w:r>
          </w:p>
        </w:tc>
      </w:tr>
      <w:tr w:rsidR="00D917B4" w:rsidRPr="00D61B4D" w14:paraId="77C3B1FD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7D69356C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hidroksipropilceliuliozė</w:t>
            </w:r>
            <w:proofErr w:type="spellEnd"/>
          </w:p>
        </w:tc>
        <w:tc>
          <w:tcPr>
            <w:tcW w:w="2679" w:type="dxa"/>
            <w:shd w:val="clear" w:color="auto" w:fill="auto"/>
          </w:tcPr>
          <w:p w14:paraId="48336C04" w14:textId="7A2187B8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D917B4" w:rsidRPr="00D61B4D" w14:paraId="0384471C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29901D44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kroskarmeliozės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natrio druska</w:t>
            </w:r>
          </w:p>
        </w:tc>
        <w:tc>
          <w:tcPr>
            <w:tcW w:w="2679" w:type="dxa"/>
            <w:shd w:val="clear" w:color="auto" w:fill="auto"/>
          </w:tcPr>
          <w:p w14:paraId="18BF71FA" w14:textId="5AAABA8E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</w:t>
            </w:r>
          </w:p>
        </w:tc>
      </w:tr>
      <w:tr w:rsidR="00D917B4" w:rsidRPr="00D61B4D" w14:paraId="0E7FCADF" w14:textId="77777777" w:rsidTr="00DB4AEB">
        <w:trPr>
          <w:jc w:val="center"/>
        </w:trPr>
        <w:tc>
          <w:tcPr>
            <w:tcW w:w="5538" w:type="dxa"/>
            <w:shd w:val="clear" w:color="auto" w:fill="auto"/>
          </w:tcPr>
          <w:p w14:paraId="04A8B4FF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pasirinktinai, papildomi priedai</w:t>
            </w:r>
          </w:p>
        </w:tc>
        <w:tc>
          <w:tcPr>
            <w:tcW w:w="2679" w:type="dxa"/>
            <w:shd w:val="clear" w:color="auto" w:fill="auto"/>
          </w:tcPr>
          <w:p w14:paraId="57345A79" w14:textId="45501B9F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iki 100 %</w:t>
            </w:r>
          </w:p>
        </w:tc>
      </w:tr>
    </w:tbl>
    <w:p w14:paraId="504BC835" w14:textId="0E9F3B67" w:rsidR="00877072" w:rsidRPr="00D61B4D" w:rsidRDefault="00DB4AE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arba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7"/>
        <w:gridCol w:w="2608"/>
      </w:tblGrid>
      <w:tr w:rsidR="00D917B4" w:rsidRPr="00D61B4D" w14:paraId="09ACB4BE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6930E706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608" w:type="dxa"/>
            <w:shd w:val="clear" w:color="auto" w:fill="auto"/>
          </w:tcPr>
          <w:p w14:paraId="141BCDA3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D917B4" w:rsidRPr="00D61B4D" w14:paraId="7E1E9D41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419E9E49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608" w:type="dxa"/>
            <w:shd w:val="clear" w:color="auto" w:fill="auto"/>
          </w:tcPr>
          <w:p w14:paraId="7D2B385F" w14:textId="086B3269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1,0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17</w:t>
            </w:r>
          </w:p>
        </w:tc>
      </w:tr>
      <w:tr w:rsidR="00D917B4" w:rsidRPr="00D61B4D" w14:paraId="3E0F1C20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7783B37B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laktozės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monohidratas</w:t>
            </w:r>
            <w:proofErr w:type="spellEnd"/>
          </w:p>
        </w:tc>
        <w:tc>
          <w:tcPr>
            <w:tcW w:w="2608" w:type="dxa"/>
            <w:shd w:val="clear" w:color="auto" w:fill="auto"/>
          </w:tcPr>
          <w:p w14:paraId="1289730B" w14:textId="3D79DE3E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28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60</w:t>
            </w:r>
          </w:p>
        </w:tc>
      </w:tr>
      <w:tr w:rsidR="00D917B4" w:rsidRPr="00D61B4D" w14:paraId="0E483A35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64B6DB21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mikrokristalinė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celiuliozė</w:t>
            </w:r>
          </w:p>
        </w:tc>
        <w:tc>
          <w:tcPr>
            <w:tcW w:w="2608" w:type="dxa"/>
            <w:shd w:val="clear" w:color="auto" w:fill="auto"/>
          </w:tcPr>
          <w:p w14:paraId="56016338" w14:textId="189ABFE9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50</w:t>
            </w:r>
          </w:p>
        </w:tc>
      </w:tr>
      <w:tr w:rsidR="00D917B4" w:rsidRPr="00D61B4D" w14:paraId="6DD8FB1A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03EDB516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hidroksipropilceliuliozė</w:t>
            </w:r>
            <w:proofErr w:type="spellEnd"/>
          </w:p>
        </w:tc>
        <w:tc>
          <w:tcPr>
            <w:tcW w:w="2608" w:type="dxa"/>
            <w:shd w:val="clear" w:color="auto" w:fill="auto"/>
          </w:tcPr>
          <w:p w14:paraId="5148B873" w14:textId="21E6EACF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D917B4" w:rsidRPr="00D61B4D" w14:paraId="07F573EE" w14:textId="77777777" w:rsidTr="00DB4AEB">
        <w:trPr>
          <w:jc w:val="center"/>
        </w:trPr>
        <w:tc>
          <w:tcPr>
            <w:tcW w:w="5467" w:type="dxa"/>
            <w:shd w:val="clear" w:color="auto" w:fill="auto"/>
          </w:tcPr>
          <w:p w14:paraId="382600CB" w14:textId="77777777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kroskarmeliozės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natrio druska</w:t>
            </w:r>
          </w:p>
        </w:tc>
        <w:tc>
          <w:tcPr>
            <w:tcW w:w="2608" w:type="dxa"/>
            <w:shd w:val="clear" w:color="auto" w:fill="auto"/>
          </w:tcPr>
          <w:p w14:paraId="24F93866" w14:textId="2B2B19B0" w:rsidR="00877072" w:rsidRPr="00D61B4D" w:rsidRDefault="00877072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4</w:t>
            </w:r>
          </w:p>
        </w:tc>
      </w:tr>
    </w:tbl>
    <w:p w14:paraId="3FC27C0D" w14:textId="19FDBAAE" w:rsidR="00877072" w:rsidRPr="00D61B4D" w:rsidRDefault="00DB4AE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arba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2538"/>
      </w:tblGrid>
      <w:tr w:rsidR="00D917B4" w:rsidRPr="00D61B4D" w14:paraId="394DB750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18C38F54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</w:p>
        </w:tc>
        <w:tc>
          <w:tcPr>
            <w:tcW w:w="2538" w:type="dxa"/>
            <w:shd w:val="clear" w:color="auto" w:fill="auto"/>
          </w:tcPr>
          <w:p w14:paraId="215E4A1B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kiekis (% pagal masę)</w:t>
            </w:r>
          </w:p>
        </w:tc>
      </w:tr>
      <w:tr w:rsidR="00D917B4" w:rsidRPr="00D61B4D" w14:paraId="3F8185B7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757E592B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junginys, kurio formulė (I.9)</w:t>
            </w:r>
          </w:p>
        </w:tc>
        <w:tc>
          <w:tcPr>
            <w:tcW w:w="2538" w:type="dxa"/>
            <w:shd w:val="clear" w:color="auto" w:fill="auto"/>
          </w:tcPr>
          <w:p w14:paraId="0B2FB00C" w14:textId="24F5DEF4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</w:p>
        </w:tc>
      </w:tr>
      <w:tr w:rsidR="00D917B4" w:rsidRPr="00D61B4D" w14:paraId="2B8115FD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66F390A6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laktozės </w:t>
            </w: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monohidratas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290121F9" w14:textId="7C16A37E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39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63</w:t>
            </w:r>
          </w:p>
        </w:tc>
      </w:tr>
      <w:tr w:rsidR="00D917B4" w:rsidRPr="00D61B4D" w14:paraId="102E0140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12355E29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mikrokristalinė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celiuliozė</w:t>
            </w:r>
          </w:p>
        </w:tc>
        <w:tc>
          <w:tcPr>
            <w:tcW w:w="2538" w:type="dxa"/>
            <w:shd w:val="clear" w:color="auto" w:fill="auto"/>
          </w:tcPr>
          <w:p w14:paraId="2469F6CE" w14:textId="71A34811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20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40</w:t>
            </w:r>
          </w:p>
        </w:tc>
      </w:tr>
      <w:tr w:rsidR="00D917B4" w:rsidRPr="00D61B4D" w14:paraId="46203AFD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4FF2A182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hidroksipropilceliuliozė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2A2AC6FA" w14:textId="3872469D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</w:tr>
      <w:tr w:rsidR="00D917B4" w:rsidRPr="00D61B4D" w14:paraId="557222F7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5D83D167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proofErr w:type="spellStart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kroskarmeliozės</w:t>
            </w:r>
            <w:proofErr w:type="spellEnd"/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natrio druska</w:t>
            </w:r>
          </w:p>
        </w:tc>
        <w:tc>
          <w:tcPr>
            <w:tcW w:w="2538" w:type="dxa"/>
            <w:shd w:val="clear" w:color="auto" w:fill="auto"/>
          </w:tcPr>
          <w:p w14:paraId="25053FED" w14:textId="46DB5B3F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1</w:t>
            </w:r>
            <w:r w:rsidR="003C45EE"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-</w:t>
            </w: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3</w:t>
            </w:r>
          </w:p>
        </w:tc>
      </w:tr>
      <w:tr w:rsidR="00D917B4" w:rsidRPr="00D61B4D" w14:paraId="62B6AF2E" w14:textId="77777777" w:rsidTr="00DB4AEB">
        <w:trPr>
          <w:jc w:val="center"/>
        </w:trPr>
        <w:tc>
          <w:tcPr>
            <w:tcW w:w="5396" w:type="dxa"/>
            <w:shd w:val="clear" w:color="auto" w:fill="auto"/>
          </w:tcPr>
          <w:p w14:paraId="16B43C98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pasirinktinai, papildomi priedai</w:t>
            </w:r>
          </w:p>
        </w:tc>
        <w:tc>
          <w:tcPr>
            <w:tcW w:w="2538" w:type="dxa"/>
            <w:shd w:val="clear" w:color="auto" w:fill="auto"/>
          </w:tcPr>
          <w:p w14:paraId="1B85450C" w14:textId="77777777" w:rsidR="007D77A0" w:rsidRPr="00D61B4D" w:rsidRDefault="007D77A0" w:rsidP="00D61B4D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D61B4D">
              <w:rPr>
                <w:rFonts w:ascii="Helvetica" w:hAnsi="Helvetica" w:cs="Helvetica"/>
                <w:sz w:val="20"/>
                <w:szCs w:val="24"/>
                <w:lang w:val="lt-LT"/>
              </w:rPr>
              <w:t>iki 100 %</w:t>
            </w:r>
          </w:p>
        </w:tc>
      </w:tr>
    </w:tbl>
    <w:p w14:paraId="4C8DEC86" w14:textId="77777777" w:rsidR="00877072" w:rsidRPr="00D61B4D" w:rsidRDefault="00877072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F167EFD" w14:textId="5C8C12CD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12.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11 punktų,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dar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apimanti vieną arba daugiau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lubrikantų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7355B54D" w14:textId="77777777" w:rsidR="007D77A0" w:rsidRPr="00D61B4D" w:rsidRDefault="007D77A0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9F258E" w14:textId="0268C258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13.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12 punktų,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dar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apimanti vieną arba daugiau slydim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ą užtikrinančių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medžiagų.</w:t>
      </w:r>
    </w:p>
    <w:p w14:paraId="436FBE93" w14:textId="77777777" w:rsidR="007D77A0" w:rsidRPr="00D61B4D" w:rsidRDefault="007D77A0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1AE515" w14:textId="1550A744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14.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Farmacinė kompozicija pagal bet kurį iš 1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13 punktų, kur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D61B4D">
        <w:rPr>
          <w:rFonts w:ascii="Helvetica" w:hAnsi="Helvetica" w:cs="Helvetica"/>
          <w:sz w:val="20"/>
          <w:szCs w:val="24"/>
          <w:lang w:val="lt-LT"/>
        </w:rPr>
        <w:t>(I.9)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kiekis yra nuo 1 iki 25 mg, ypač 1,</w:t>
      </w:r>
      <w:r w:rsidR="00D61B4D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2,5,</w:t>
      </w:r>
      <w:r w:rsidR="00D61B4D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5, 10 arba 25 mg.</w:t>
      </w:r>
    </w:p>
    <w:p w14:paraId="1232097E" w14:textId="77777777" w:rsidR="007D77A0" w:rsidRPr="00D61B4D" w:rsidRDefault="007D77A0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807000" w14:textId="10C73554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15.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dozavimo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forma, apimanti farmacinę kompoziciją pagal bet kurį iš 1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14 punktų.</w:t>
      </w:r>
    </w:p>
    <w:p w14:paraId="7EE2837F" w14:textId="77777777" w:rsidR="007D77A0" w:rsidRPr="00D61B4D" w:rsidRDefault="007D77A0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F0A70A" w14:textId="5835A27C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16.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Farmacinė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forma pagal 15 punktą, kur minėta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forma yra kieta farmacinė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forma, skirta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 xml:space="preserve"> vartojimui, 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pageidautina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tabletė, kapsulė arba plėvele dengta tabletė.</w:t>
      </w:r>
    </w:p>
    <w:p w14:paraId="5CC5CE8B" w14:textId="77777777" w:rsidR="007D77A0" w:rsidRPr="00D61B4D" w:rsidRDefault="007D77A0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3F5498" w14:textId="5305835B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17.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 xml:space="preserve"> Drėgno granuliavimo procesas, skirtas gaminti farmacinę dozavimo formą</w:t>
      </w:r>
      <w:r w:rsidRPr="00D61B4D">
        <w:rPr>
          <w:rFonts w:ascii="Helvetica" w:hAnsi="Helvetica" w:cs="Helvetica"/>
          <w:sz w:val="20"/>
          <w:szCs w:val="24"/>
          <w:lang w:val="lt-LT"/>
        </w:rPr>
        <w:t>, apimanči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junginį 1-chlor-4-(β-D-gliukopirano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z</w:t>
      </w:r>
      <w:r w:rsidRPr="00D61B4D">
        <w:rPr>
          <w:rFonts w:ascii="Helvetica" w:hAnsi="Helvetica" w:cs="Helvetica"/>
          <w:sz w:val="20"/>
          <w:szCs w:val="24"/>
          <w:lang w:val="lt-LT"/>
        </w:rPr>
        <w:t>-1-il)-2-[4-((</w:t>
      </w:r>
      <w:r w:rsidRPr="00D61B4D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Pr="00D61B4D">
        <w:rPr>
          <w:rFonts w:ascii="Helvetica" w:hAnsi="Helvetica" w:cs="Helvetica"/>
          <w:sz w:val="20"/>
          <w:szCs w:val="24"/>
          <w:lang w:val="lt-LT"/>
        </w:rPr>
        <w:t>)-tetrahidrofuran-3-iloksi)-benzil]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Pr="00D61B4D">
        <w:rPr>
          <w:rFonts w:ascii="Helvetica" w:hAnsi="Helvetica" w:cs="Helvetica"/>
          <w:sz w:val="20"/>
          <w:szCs w:val="24"/>
          <w:lang w:val="lt-LT"/>
        </w:rPr>
        <w:t>benzen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>, kurio formulė (I.9)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vien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</w:t>
      </w:r>
      <w:r w:rsidR="007D77A0" w:rsidRPr="00D61B4D">
        <w:rPr>
          <w:rFonts w:ascii="Helvetica" w:hAnsi="Helvetica" w:cs="Helvetica"/>
          <w:sz w:val="20"/>
          <w:szCs w:val="24"/>
          <w:lang w:val="lt-LT"/>
        </w:rPr>
        <w:t>rba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daugiau pagalbinių medžiagų, </w:t>
      </w:r>
    </w:p>
    <w:p w14:paraId="2BDDC4E3" w14:textId="593108CF" w:rsidR="004505AC" w:rsidRPr="00D61B4D" w:rsidRDefault="00D61B4D" w:rsidP="00D61B4D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pict w14:anchorId="76487350">
          <v:shape id="_x0000_i1026" type="#_x0000_t75" style="width:245.5pt;height:85pt">
            <v:imagedata r:id="rId7" o:title=""/>
          </v:shape>
        </w:pict>
      </w:r>
    </w:p>
    <w:p w14:paraId="4A9D3312" w14:textId="25CA79F9" w:rsidR="00461145" w:rsidRPr="00D61B4D" w:rsidRDefault="004505AC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kur junginio, kurio formulė (I.9), dalelių dydžio pasiskirstymas minėtoje kompozicijoje yra 5 µm ≤ X90 ≤ 100 µm, kur dalelių dydžio pasiskirstymas yra pagal tūrį, ir 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D61B4D">
        <w:rPr>
          <w:rFonts w:ascii="Helvetica" w:hAnsi="Helvetica" w:cs="Helvetica"/>
          <w:sz w:val="20"/>
          <w:szCs w:val="24"/>
          <w:lang w:val="lt-LT"/>
        </w:rPr>
        <w:t>yra nustatomas lazerinės difrakcijos metodu, ir kur minėtas junginys, kurio formulė (I.9), sudaro nuo 1,0 % iki 20 %, skaičiuojant pagal minėtos kompozicijos masę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>,</w:t>
      </w:r>
    </w:p>
    <w:p w14:paraId="0BBD09F1" w14:textId="77777777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kur minėtas procesas apima šiuos etapus:</w:t>
      </w:r>
    </w:p>
    <w:p w14:paraId="6E331234" w14:textId="543C02B7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(1)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išankstinis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sumaiš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y</w:t>
      </w:r>
      <w:r w:rsidRPr="00D61B4D">
        <w:rPr>
          <w:rFonts w:ascii="Helvetica" w:hAnsi="Helvetica" w:cs="Helvetica"/>
          <w:sz w:val="20"/>
          <w:szCs w:val="24"/>
          <w:lang w:val="lt-LT"/>
        </w:rPr>
        <w:t>mas minėt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junginio, kurio formulė (I.9),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pagrindinė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dali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e</w:t>
      </w:r>
      <w:r w:rsidRPr="00D61B4D">
        <w:rPr>
          <w:rFonts w:ascii="Helvetica" w:hAnsi="Helvetica" w:cs="Helvetica"/>
          <w:sz w:val="20"/>
          <w:szCs w:val="24"/>
          <w:lang w:val="lt-LT"/>
        </w:rPr>
        <w:t>s pagalbinių medžiagų, įskaitant rišiklį, maišytuve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kad būtų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gaut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išankstinis </w:t>
      </w:r>
      <w:r w:rsidRPr="00D61B4D">
        <w:rPr>
          <w:rFonts w:ascii="Helvetica" w:hAnsi="Helvetica" w:cs="Helvetica"/>
          <w:sz w:val="20"/>
          <w:szCs w:val="24"/>
          <w:lang w:val="lt-LT"/>
        </w:rPr>
        <w:t>mišin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ys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39F60744" w14:textId="37BFD908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(2)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išankstinio mišinio iš </w:t>
      </w:r>
      <w:r w:rsidRPr="00D61B4D">
        <w:rPr>
          <w:rFonts w:ascii="Helvetica" w:hAnsi="Helvetica" w:cs="Helvetica"/>
          <w:sz w:val="20"/>
          <w:szCs w:val="24"/>
          <w:lang w:val="lt-LT"/>
        </w:rPr>
        <w:t>(1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granuliavimas, pridedant granuliavimo skysčio,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pageidautina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vandens;</w:t>
      </w:r>
    </w:p>
    <w:p w14:paraId="77D76E6B" w14:textId="51363859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(3)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granulių iš </w:t>
      </w:r>
      <w:r w:rsidRPr="00D61B4D">
        <w:rPr>
          <w:rFonts w:ascii="Helvetica" w:hAnsi="Helvetica" w:cs="Helvetica"/>
          <w:sz w:val="20"/>
          <w:szCs w:val="24"/>
          <w:lang w:val="lt-LT"/>
        </w:rPr>
        <w:t>(2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džiovinimas verdančiojo sluoksnio džiovintuve arba džiovinimo krosnyje;</w:t>
      </w:r>
    </w:p>
    <w:p w14:paraId="7EFCEE82" w14:textId="6A4A6A06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(4)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pasirinktinai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džiovintų granulių iš </w:t>
      </w:r>
      <w:r w:rsidRPr="00D61B4D">
        <w:rPr>
          <w:rFonts w:ascii="Helvetica" w:hAnsi="Helvetica" w:cs="Helvetica"/>
          <w:sz w:val="20"/>
          <w:szCs w:val="24"/>
          <w:lang w:val="lt-LT"/>
        </w:rPr>
        <w:t>(3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sausas </w:t>
      </w:r>
      <w:r w:rsidRPr="00D61B4D">
        <w:rPr>
          <w:rFonts w:ascii="Helvetica" w:hAnsi="Helvetica" w:cs="Helvetica"/>
          <w:sz w:val="20"/>
          <w:szCs w:val="24"/>
          <w:lang w:val="lt-LT"/>
        </w:rPr>
        <w:t>sijojim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5652A1CD" w14:textId="77F8C06B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(5)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išdžiovintų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granulių iš </w:t>
      </w:r>
      <w:r w:rsidRPr="00D61B4D">
        <w:rPr>
          <w:rFonts w:ascii="Helvetica" w:hAnsi="Helvetica" w:cs="Helvetica"/>
          <w:sz w:val="20"/>
          <w:szCs w:val="24"/>
          <w:lang w:val="lt-LT"/>
        </w:rPr>
        <w:t>(4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sumaišym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 likusi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omis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pagalbinėmis medžiagomis maišytuve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tam, kad būtų gautas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galutin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is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mišin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ys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3AE6F41A" w14:textId="5C1D26F1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(6)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galutinio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mišinio iš </w:t>
      </w:r>
      <w:r w:rsidRPr="00D61B4D">
        <w:rPr>
          <w:rFonts w:ascii="Helvetica" w:hAnsi="Helvetica" w:cs="Helvetica"/>
          <w:sz w:val="20"/>
          <w:szCs w:val="24"/>
          <w:lang w:val="lt-LT"/>
        </w:rPr>
        <w:t>(5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tabletavim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as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suslegiant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jį tinkamu tablečių presu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būtų </w:t>
      </w:r>
      <w:r w:rsidRPr="00D61B4D">
        <w:rPr>
          <w:rFonts w:ascii="Helvetica" w:hAnsi="Helvetica" w:cs="Helvetica"/>
          <w:sz w:val="20"/>
          <w:szCs w:val="24"/>
          <w:lang w:val="lt-LT"/>
        </w:rPr>
        <w:t>gaut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os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tablečių šerd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y</w:t>
      </w:r>
      <w:r w:rsidRPr="00D61B4D">
        <w:rPr>
          <w:rFonts w:ascii="Helvetica" w:hAnsi="Helvetica" w:cs="Helvetica"/>
          <w:sz w:val="20"/>
          <w:szCs w:val="24"/>
          <w:lang w:val="lt-LT"/>
        </w:rPr>
        <w:t>s;</w:t>
      </w:r>
    </w:p>
    <w:p w14:paraId="104F502A" w14:textId="2C97E33F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lastRenderedPageBreak/>
        <w:t>(7)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pasirinktinai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>table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>čių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šerd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>žių</w:t>
      </w:r>
      <w:r w:rsidR="004505AC" w:rsidRPr="00D61B4D">
        <w:rPr>
          <w:rFonts w:ascii="Helvetica" w:hAnsi="Helvetica" w:cs="Helvetica"/>
          <w:sz w:val="20"/>
          <w:szCs w:val="24"/>
          <w:lang w:val="lt-LT"/>
        </w:rPr>
        <w:t xml:space="preserve"> iš </w:t>
      </w:r>
      <w:r w:rsidRPr="00D61B4D">
        <w:rPr>
          <w:rFonts w:ascii="Helvetica" w:hAnsi="Helvetica" w:cs="Helvetica"/>
          <w:sz w:val="20"/>
          <w:szCs w:val="24"/>
          <w:lang w:val="lt-LT"/>
        </w:rPr>
        <w:t>(6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padengimas plėvele.</w:t>
      </w:r>
    </w:p>
    <w:p w14:paraId="4CDB8FD6" w14:textId="77777777" w:rsidR="004505AC" w:rsidRPr="00D61B4D" w:rsidRDefault="004505AC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04FEEEC" w14:textId="77777777" w:rsidR="00131BC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18.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Tiesioginio 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presavimo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būdas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, skirtas pagaminti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farmacin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ę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kompozicij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>, apimanči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junginį 1-chlor-4-(β-D-gliukopirano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z</w:t>
      </w:r>
      <w:r w:rsidRPr="00D61B4D">
        <w:rPr>
          <w:rFonts w:ascii="Helvetica" w:hAnsi="Helvetica" w:cs="Helvetica"/>
          <w:sz w:val="20"/>
          <w:szCs w:val="24"/>
          <w:lang w:val="lt-LT"/>
        </w:rPr>
        <w:t>-1-il)-2-[4-((</w:t>
      </w:r>
      <w:r w:rsidRPr="00D61B4D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Pr="00D61B4D">
        <w:rPr>
          <w:rFonts w:ascii="Helvetica" w:hAnsi="Helvetica" w:cs="Helvetica"/>
          <w:sz w:val="20"/>
          <w:szCs w:val="24"/>
          <w:lang w:val="lt-LT"/>
        </w:rPr>
        <w:t>)-tetrahidrofuran-3-iloksi)-benzil]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-</w:t>
      </w:r>
      <w:r w:rsidRPr="00D61B4D">
        <w:rPr>
          <w:rFonts w:ascii="Helvetica" w:hAnsi="Helvetica" w:cs="Helvetica"/>
          <w:sz w:val="20"/>
          <w:szCs w:val="24"/>
          <w:lang w:val="lt-LT"/>
        </w:rPr>
        <w:t>benzen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>, kurio formulė (I.9)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ir vien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ą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ba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daugiau pagalbinių medžiagų, </w:t>
      </w:r>
    </w:p>
    <w:p w14:paraId="5B4E7D0E" w14:textId="2D6FD0A8" w:rsidR="00131BC5" w:rsidRPr="00D61B4D" w:rsidRDefault="00D61B4D" w:rsidP="00D61B4D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pict w14:anchorId="1CCCEFF7">
          <v:shape id="_x0000_i1027" type="#_x0000_t75" style="width:246.5pt;height:85.5pt">
            <v:imagedata r:id="rId8" o:title=""/>
          </v:shape>
        </w:pict>
      </w:r>
    </w:p>
    <w:p w14:paraId="33CAB474" w14:textId="0B358D36" w:rsidR="00131BC5" w:rsidRPr="00D61B4D" w:rsidRDefault="00131BC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kur junginio, kurio formulė (I.9), dalelių dydžio pasiskirstymas minėtoje kompozicijoje yra 5 µm ≤ X90 ≤ 100 µm, kur dalelių dydžio pasiskirstymas yra pagal tūrį, ir 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D61B4D">
        <w:rPr>
          <w:rFonts w:ascii="Helvetica" w:hAnsi="Helvetica" w:cs="Helvetica"/>
          <w:sz w:val="20"/>
          <w:szCs w:val="24"/>
          <w:lang w:val="lt-LT"/>
        </w:rPr>
        <w:t>yra nustatomas lazerinės difrakcijos metodu, ir kur minėtas junginys, kurio formulė (I.9), sudaro nuo 1,0 % iki 20 %, skaičiuojant pagal minėtos kompozicijos masę,</w:t>
      </w:r>
    </w:p>
    <w:p w14:paraId="0279999D" w14:textId="77777777" w:rsidR="00131BC5" w:rsidRPr="00D61B4D" w:rsidRDefault="00131BC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kur minėtas procesas apima šiuos etapus:</w:t>
      </w:r>
    </w:p>
    <w:p w14:paraId="7C9B79D8" w14:textId="73D5A873" w:rsidR="00461145" w:rsidRPr="00D61B4D" w:rsidRDefault="00131BC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(1) išankstinis sumaišymas minėto junginio, kurio formulė (I.9), ir pagrindinės dalies pagalbinių medžiagų maišytuve tam, kad būtų gautas išankstinis mišinys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739E5EE8" w14:textId="1B980FDB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(2) pasirinktinai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saus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išankstini</w:t>
      </w:r>
      <w:r w:rsidRPr="00D61B4D">
        <w:rPr>
          <w:rFonts w:ascii="Helvetica" w:hAnsi="Helvetica" w:cs="Helvetica"/>
          <w:sz w:val="20"/>
          <w:szCs w:val="24"/>
          <w:lang w:val="lt-LT"/>
        </w:rPr>
        <w:t>o mišinio sij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oj</w:t>
      </w:r>
      <w:r w:rsidRPr="00D61B4D">
        <w:rPr>
          <w:rFonts w:ascii="Helvetica" w:hAnsi="Helvetica" w:cs="Helvetica"/>
          <w:sz w:val="20"/>
          <w:szCs w:val="24"/>
          <w:lang w:val="lt-LT"/>
        </w:rPr>
        <w:t>imas per sietą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 xml:space="preserve"> tam, kad būtų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atskirtos rišliosios dalelės ir pagerintas turinio vienodumas;</w:t>
      </w:r>
    </w:p>
    <w:p w14:paraId="1DABEBD6" w14:textId="1743C915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(3) 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 xml:space="preserve">išankstinio mišinio iš </w:t>
      </w:r>
      <w:r w:rsidRPr="00D61B4D">
        <w:rPr>
          <w:rFonts w:ascii="Helvetica" w:hAnsi="Helvetica" w:cs="Helvetica"/>
          <w:sz w:val="20"/>
          <w:szCs w:val="24"/>
          <w:lang w:val="lt-LT"/>
        </w:rPr>
        <w:t>(1) arba (2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sumaišym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maišytuve, pasirinktinai pridedant likusių pagalbinių medžiagų į mišinį ir tęsia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mas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maišym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67832677" w14:textId="49C619E6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(4) galutinio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mišinio iš </w:t>
      </w:r>
      <w:r w:rsidRPr="00D61B4D">
        <w:rPr>
          <w:rFonts w:ascii="Helvetica" w:hAnsi="Helvetica" w:cs="Helvetica"/>
          <w:sz w:val="20"/>
          <w:szCs w:val="24"/>
          <w:lang w:val="lt-LT"/>
        </w:rPr>
        <w:t>(3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D61B4D">
        <w:rPr>
          <w:rFonts w:ascii="Helvetica" w:hAnsi="Helvetica" w:cs="Helvetica"/>
          <w:sz w:val="20"/>
          <w:szCs w:val="24"/>
          <w:lang w:val="lt-LT"/>
        </w:rPr>
        <w:t>tabletavimas</w:t>
      </w:r>
      <w:proofErr w:type="spellEnd"/>
      <w:r w:rsidRPr="00D61B4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suslegiant jį tinkamu tablečių presu tam, kad būtų gautos tablečių šerdys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2D678623" w14:textId="5F8CBE94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(5) pasirinktinai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table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>čių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 šerd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>žių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 iš (4) etapo padengimas plėvele</w:t>
      </w:r>
      <w:r w:rsidRPr="00D61B4D">
        <w:rPr>
          <w:rFonts w:ascii="Helvetica" w:hAnsi="Helvetica" w:cs="Helvetica"/>
          <w:sz w:val="20"/>
          <w:szCs w:val="24"/>
          <w:lang w:val="lt-LT"/>
        </w:rPr>
        <w:t>.</w:t>
      </w:r>
    </w:p>
    <w:p w14:paraId="67921337" w14:textId="77777777" w:rsidR="00C17BDB" w:rsidRPr="00D61B4D" w:rsidRDefault="00C17BD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FD0A5A4" w14:textId="184446FD" w:rsidR="00461145" w:rsidRPr="00D61B4D" w:rsidRDefault="00461145" w:rsidP="00D61B4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19.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D61B4D">
        <w:rPr>
          <w:rFonts w:ascii="Helvetica" w:hAnsi="Helvetica" w:cs="Helvetica"/>
          <w:sz w:val="20"/>
          <w:szCs w:val="24"/>
          <w:lang w:val="lt-LT"/>
        </w:rPr>
        <w:t>Sauso granuliavimo būdas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skirtas pagaminti farmacinę kompoziciją, apimančią junginį 1-chlor-4-(β-D-gliukopiranoz-1-il)-2-[4-((</w:t>
      </w:r>
      <w:r w:rsidR="00C17BDB" w:rsidRPr="00D61B4D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)-tetrahidrofuran-3-iloksi)-benzil]-benzeną, kurio formulė (I.9), ir vieną arba daugiau pagalbinių medžiagų,</w:t>
      </w:r>
    </w:p>
    <w:p w14:paraId="7E21D656" w14:textId="379FBFB8" w:rsidR="00C17BDB" w:rsidRPr="00D61B4D" w:rsidRDefault="00D61B4D" w:rsidP="00D61B4D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pict w14:anchorId="22F5FA88">
          <v:shape id="_x0000_i1028" type="#_x0000_t75" style="width:249pt;height:87pt">
            <v:imagedata r:id="rId9" o:title=""/>
          </v:shape>
        </w:pict>
      </w:r>
    </w:p>
    <w:p w14:paraId="1B40B8DA" w14:textId="133F8373" w:rsidR="00C17BDB" w:rsidRPr="00D61B4D" w:rsidRDefault="00C17BD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kur junginio, kurio formulė (I.9), dalelių dydžio pasiskirstymas minėtoje kompozicijoje yra 5 µm ≤ X90 ≤ 100 µm, kur dalelių dydžio pasiskirstymas yra pagal tūrį, ir 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D61B4D">
        <w:rPr>
          <w:rFonts w:ascii="Helvetica" w:hAnsi="Helvetica" w:cs="Helvetica"/>
          <w:sz w:val="20"/>
          <w:szCs w:val="24"/>
          <w:lang w:val="lt-LT"/>
        </w:rPr>
        <w:t>yra nustatomas lazerinės difrakcijos metodu, ir kur minėtas junginys, kurio formulė (I.9), sudaro nuo 1,0 % iki 20 %, skaičiuojant pagal minėtos kompozicijos masę,</w:t>
      </w:r>
    </w:p>
    <w:p w14:paraId="1D0031CE" w14:textId="77777777" w:rsidR="00C17BDB" w:rsidRPr="00D61B4D" w:rsidRDefault="00C17BD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kur minėtas procesas apima šiuos etapus:</w:t>
      </w:r>
    </w:p>
    <w:p w14:paraId="364E5219" w14:textId="4843A5CC" w:rsidR="00461145" w:rsidRPr="00D61B4D" w:rsidRDefault="00C17BDB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(1) sumaišymas 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 xml:space="preserve">maišytuve </w:t>
      </w:r>
      <w:r w:rsidRPr="00D61B4D">
        <w:rPr>
          <w:rFonts w:ascii="Helvetica" w:hAnsi="Helvetica" w:cs="Helvetica"/>
          <w:sz w:val="20"/>
          <w:szCs w:val="24"/>
          <w:lang w:val="lt-LT"/>
        </w:rPr>
        <w:t>minėto junginio, kurio formulė (I.9),</w:t>
      </w:r>
      <w:r w:rsidR="00386E69" w:rsidRPr="00D61B4D">
        <w:rPr>
          <w:rFonts w:ascii="Helvetica" w:hAnsi="Helvetica" w:cs="Helvetica"/>
          <w:sz w:val="20"/>
          <w:szCs w:val="24"/>
          <w:lang w:val="lt-LT"/>
        </w:rPr>
        <w:t xml:space="preserve"> su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 xml:space="preserve">visa arba </w:t>
      </w:r>
      <w:r w:rsidRPr="00D61B4D">
        <w:rPr>
          <w:rFonts w:ascii="Helvetica" w:hAnsi="Helvetica" w:cs="Helvetica"/>
          <w:sz w:val="20"/>
          <w:szCs w:val="24"/>
          <w:lang w:val="lt-LT"/>
        </w:rPr>
        <w:t>dali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mi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pagalbinių medžiagų</w:t>
      </w:r>
      <w:r w:rsidR="00461145"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75B06850" w14:textId="2EE85336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(2)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mišinio iš </w:t>
      </w:r>
      <w:r w:rsidRPr="00D61B4D">
        <w:rPr>
          <w:rFonts w:ascii="Helvetica" w:hAnsi="Helvetica" w:cs="Helvetica"/>
          <w:sz w:val="20"/>
          <w:szCs w:val="24"/>
          <w:lang w:val="lt-LT"/>
        </w:rPr>
        <w:t>(1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sutankinim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tinkam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u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ritininiu presu</w:t>
      </w:r>
      <w:r w:rsidRPr="00D61B4D">
        <w:rPr>
          <w:rFonts w:ascii="Helvetica" w:hAnsi="Helvetica" w:cs="Helvetica"/>
          <w:sz w:val="20"/>
          <w:szCs w:val="24"/>
          <w:lang w:val="lt-LT"/>
        </w:rPr>
        <w:t>;</w:t>
      </w:r>
    </w:p>
    <w:p w14:paraId="0B9EC019" w14:textId="770937EC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 xml:space="preserve">(3)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juostelių, gautų 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(2) 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etape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susmulkinim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as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iki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granul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ių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tinkamais malimo arba sijojimo etapais;</w:t>
      </w:r>
    </w:p>
    <w:p w14:paraId="7EC8533F" w14:textId="77777777" w:rsidR="00C17BDB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(4) pasirinktinai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,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 xml:space="preserve">granulių iš </w:t>
      </w:r>
      <w:r w:rsidRPr="00D61B4D">
        <w:rPr>
          <w:rFonts w:ascii="Helvetica" w:hAnsi="Helvetica" w:cs="Helvetica"/>
          <w:sz w:val="20"/>
          <w:szCs w:val="24"/>
          <w:lang w:val="lt-LT"/>
        </w:rPr>
        <w:t>(3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17BDB" w:rsidRPr="00D61B4D">
        <w:rPr>
          <w:rFonts w:ascii="Helvetica" w:hAnsi="Helvetica" w:cs="Helvetica"/>
          <w:sz w:val="20"/>
          <w:szCs w:val="24"/>
          <w:lang w:val="lt-LT"/>
        </w:rPr>
        <w:t>sumaišymas su likusiomis pagalbinėmis medžiagomis maišytuve tam, kad būtų gautas galutinis mišinys;</w:t>
      </w:r>
    </w:p>
    <w:p w14:paraId="75E7D88C" w14:textId="51BB0403" w:rsidR="00461145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lastRenderedPageBreak/>
        <w:t>(5)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 xml:space="preserve"> granulių</w:t>
      </w:r>
      <w:r w:rsidR="00157B81" w:rsidRPr="00D61B4D">
        <w:rPr>
          <w:rFonts w:ascii="Helvetica" w:hAnsi="Helvetica" w:cs="Helvetica"/>
          <w:sz w:val="20"/>
          <w:szCs w:val="24"/>
          <w:lang w:val="lt-LT"/>
        </w:rPr>
        <w:t xml:space="preserve"> iš </w:t>
      </w:r>
      <w:r w:rsidRPr="00D61B4D">
        <w:rPr>
          <w:rFonts w:ascii="Helvetica" w:hAnsi="Helvetica" w:cs="Helvetica"/>
          <w:sz w:val="20"/>
          <w:szCs w:val="24"/>
          <w:lang w:val="lt-LT"/>
        </w:rPr>
        <w:t>(3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arba galutinio</w:t>
      </w:r>
      <w:r w:rsidR="00157B81" w:rsidRPr="00D61B4D">
        <w:rPr>
          <w:rFonts w:ascii="Helvetica" w:hAnsi="Helvetica" w:cs="Helvetica"/>
          <w:sz w:val="20"/>
          <w:szCs w:val="24"/>
          <w:lang w:val="lt-LT"/>
        </w:rPr>
        <w:t xml:space="preserve"> mišinio iš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(4</w:t>
      </w:r>
      <w:r w:rsidR="00131BC5" w:rsidRPr="00D61B4D">
        <w:rPr>
          <w:rFonts w:ascii="Helvetica" w:hAnsi="Helvetica" w:cs="Helvetica"/>
          <w:sz w:val="20"/>
          <w:szCs w:val="24"/>
          <w:lang w:val="lt-LT"/>
        </w:rPr>
        <w:t>) etapo</w:t>
      </w:r>
      <w:r w:rsidRPr="00D61B4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157B81" w:rsidRPr="00D61B4D">
        <w:rPr>
          <w:rFonts w:ascii="Helvetica" w:hAnsi="Helvetica" w:cs="Helvetica"/>
          <w:sz w:val="20"/>
          <w:szCs w:val="24"/>
          <w:lang w:val="lt-LT"/>
        </w:rPr>
        <w:t>tabletavimas</w:t>
      </w:r>
      <w:proofErr w:type="spellEnd"/>
      <w:r w:rsidR="00157B81" w:rsidRPr="00D61B4D">
        <w:rPr>
          <w:rFonts w:ascii="Helvetica" w:hAnsi="Helvetica" w:cs="Helvetica"/>
          <w:sz w:val="20"/>
          <w:szCs w:val="24"/>
          <w:lang w:val="lt-LT"/>
        </w:rPr>
        <w:t>, suslegiant tinkamu tablečių presu tam, kad būtų gautos tablečių šerdys;</w:t>
      </w:r>
    </w:p>
    <w:p w14:paraId="0AE488BE" w14:textId="051ECFA0" w:rsidR="003D0FEF" w:rsidRPr="00D61B4D" w:rsidRDefault="00461145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D61B4D">
        <w:rPr>
          <w:rFonts w:ascii="Helvetica" w:hAnsi="Helvetica" w:cs="Helvetica"/>
          <w:sz w:val="20"/>
          <w:szCs w:val="24"/>
          <w:lang w:val="lt-LT"/>
        </w:rPr>
        <w:t>(6) pasirinktinai</w:t>
      </w:r>
      <w:r w:rsidR="00157B81" w:rsidRPr="00D61B4D">
        <w:rPr>
          <w:rFonts w:ascii="Helvetica" w:hAnsi="Helvetica" w:cs="Helvetica"/>
          <w:sz w:val="20"/>
          <w:szCs w:val="24"/>
          <w:lang w:val="lt-LT"/>
        </w:rPr>
        <w:t>, table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čių</w:t>
      </w:r>
      <w:r w:rsidR="00157B81" w:rsidRPr="00D61B4D">
        <w:rPr>
          <w:rFonts w:ascii="Helvetica" w:hAnsi="Helvetica" w:cs="Helvetica"/>
          <w:sz w:val="20"/>
          <w:szCs w:val="24"/>
          <w:lang w:val="lt-LT"/>
        </w:rPr>
        <w:t xml:space="preserve"> šerd</w:t>
      </w:r>
      <w:r w:rsidR="00EB573B" w:rsidRPr="00D61B4D">
        <w:rPr>
          <w:rFonts w:ascii="Helvetica" w:hAnsi="Helvetica" w:cs="Helvetica"/>
          <w:sz w:val="20"/>
          <w:szCs w:val="24"/>
          <w:lang w:val="lt-LT"/>
        </w:rPr>
        <w:t>žių</w:t>
      </w:r>
      <w:r w:rsidR="00157B81" w:rsidRPr="00D61B4D">
        <w:rPr>
          <w:rFonts w:ascii="Helvetica" w:hAnsi="Helvetica" w:cs="Helvetica"/>
          <w:sz w:val="20"/>
          <w:szCs w:val="24"/>
          <w:lang w:val="lt-LT"/>
        </w:rPr>
        <w:t xml:space="preserve"> iš (5) etapo padengimas plėvele.</w:t>
      </w:r>
    </w:p>
    <w:p w14:paraId="19826E01" w14:textId="77777777" w:rsidR="00B81266" w:rsidRPr="00D61B4D" w:rsidRDefault="00B81266" w:rsidP="00D61B4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B81266" w:rsidRPr="00D61B4D" w:rsidSect="00D61B4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6132B" w14:textId="77777777" w:rsidR="00C77378" w:rsidRDefault="00C77378" w:rsidP="007B0A41">
      <w:pPr>
        <w:spacing w:after="0" w:line="240" w:lineRule="auto"/>
      </w:pPr>
      <w:r>
        <w:separator/>
      </w:r>
    </w:p>
  </w:endnote>
  <w:endnote w:type="continuationSeparator" w:id="0">
    <w:p w14:paraId="32D9164F" w14:textId="77777777" w:rsidR="00C77378" w:rsidRDefault="00C7737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1AB28" w14:textId="77777777" w:rsidR="00C77378" w:rsidRDefault="00C77378" w:rsidP="007B0A41">
      <w:pPr>
        <w:spacing w:after="0" w:line="240" w:lineRule="auto"/>
      </w:pPr>
      <w:r>
        <w:separator/>
      </w:r>
    </w:p>
  </w:footnote>
  <w:footnote w:type="continuationSeparator" w:id="0">
    <w:p w14:paraId="6CC8119B" w14:textId="77777777" w:rsidR="00C77378" w:rsidRDefault="00C7737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31BC5"/>
    <w:rsid w:val="00145EBC"/>
    <w:rsid w:val="00157B81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0BC1"/>
    <w:rsid w:val="00234E11"/>
    <w:rsid w:val="0025675F"/>
    <w:rsid w:val="00260D4E"/>
    <w:rsid w:val="00263A3E"/>
    <w:rsid w:val="00270962"/>
    <w:rsid w:val="002837FC"/>
    <w:rsid w:val="0029749A"/>
    <w:rsid w:val="002A2F36"/>
    <w:rsid w:val="002D21AE"/>
    <w:rsid w:val="003035CC"/>
    <w:rsid w:val="00316FB7"/>
    <w:rsid w:val="0033671B"/>
    <w:rsid w:val="00360E2B"/>
    <w:rsid w:val="003700E9"/>
    <w:rsid w:val="003825E2"/>
    <w:rsid w:val="00386E69"/>
    <w:rsid w:val="003924B8"/>
    <w:rsid w:val="003A0D71"/>
    <w:rsid w:val="003A1B2E"/>
    <w:rsid w:val="003B53A5"/>
    <w:rsid w:val="003B5C0B"/>
    <w:rsid w:val="003C45EE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05AC"/>
    <w:rsid w:val="00461145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85A5B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5607A"/>
    <w:rsid w:val="00675FB8"/>
    <w:rsid w:val="00683EAE"/>
    <w:rsid w:val="00697DF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7A0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77072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46CCB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17BDB"/>
    <w:rsid w:val="00C26B30"/>
    <w:rsid w:val="00C26C67"/>
    <w:rsid w:val="00C30968"/>
    <w:rsid w:val="00C323DA"/>
    <w:rsid w:val="00C34317"/>
    <w:rsid w:val="00C43E47"/>
    <w:rsid w:val="00C72847"/>
    <w:rsid w:val="00C77378"/>
    <w:rsid w:val="00C86DA9"/>
    <w:rsid w:val="00C91715"/>
    <w:rsid w:val="00C93BF9"/>
    <w:rsid w:val="00C94E78"/>
    <w:rsid w:val="00C96549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32BDF"/>
    <w:rsid w:val="00D54A23"/>
    <w:rsid w:val="00D54DBC"/>
    <w:rsid w:val="00D55A30"/>
    <w:rsid w:val="00D56D60"/>
    <w:rsid w:val="00D61B4D"/>
    <w:rsid w:val="00D917B4"/>
    <w:rsid w:val="00DB2CA9"/>
    <w:rsid w:val="00DB375D"/>
    <w:rsid w:val="00DB4AEB"/>
    <w:rsid w:val="00DC75A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B573B"/>
    <w:rsid w:val="00EC2484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D48F1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89703F1"/>
  <w15:chartTrackingRefBased/>
  <w15:docId w15:val="{601AA28F-6E76-47F4-8930-6E27D876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7386</Characters>
  <Application>Microsoft Office Word</Application>
  <DocSecurity>0</DocSecurity>
  <Lines>205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5</cp:revision>
  <dcterms:created xsi:type="dcterms:W3CDTF">2024-02-01T16:36:00Z</dcterms:created>
  <dcterms:modified xsi:type="dcterms:W3CDTF">2024-02-14T07:27:00Z</dcterms:modified>
</cp:coreProperties>
</file>