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E8EC" w14:textId="61FE538F" w:rsidR="00EF38F0" w:rsidRPr="00131001" w:rsidRDefault="00EF38F0" w:rsidP="00131001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131001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Navikinės ligos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B2146" w:rsidRPr="00131001">
        <w:rPr>
          <w:rFonts w:ascii="Helvetica" w:hAnsi="Helvetica" w:cs="Arial"/>
          <w:sz w:val="20"/>
          <w:szCs w:val="24"/>
        </w:rPr>
        <w:t>diagnozavimo, nustatymo arba stebėsenos būdas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ligos,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131001">
        <w:rPr>
          <w:rFonts w:ascii="Helvetica" w:hAnsi="Helvetica" w:cs="Arial"/>
          <w:sz w:val="20"/>
          <w:szCs w:val="24"/>
        </w:rPr>
        <w:t xml:space="preserve"> padidėjusi</w:t>
      </w:r>
      <w:r w:rsidR="00FB5652" w:rsidRPr="00131001">
        <w:rPr>
          <w:rFonts w:ascii="Helvetica" w:hAnsi="Helvetica" w:cs="Arial"/>
          <w:sz w:val="20"/>
          <w:szCs w:val="24"/>
        </w:rPr>
        <w:t>a</w:t>
      </w:r>
      <w:r w:rsidRPr="00131001">
        <w:rPr>
          <w:rFonts w:ascii="Helvetica" w:hAnsi="Helvetica" w:cs="Arial"/>
          <w:sz w:val="20"/>
          <w:szCs w:val="24"/>
        </w:rPr>
        <w:t xml:space="preserve"> naviko antigeno klaudino-6 (CLDN6) raiška, </w:t>
      </w:r>
      <w:r w:rsidR="00AB2146" w:rsidRPr="00131001">
        <w:rPr>
          <w:rFonts w:ascii="Helvetica" w:hAnsi="Helvetica" w:cs="Arial"/>
          <w:sz w:val="20"/>
          <w:szCs w:val="24"/>
        </w:rPr>
        <w:t xml:space="preserve">kur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minėtas 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das</w:t>
      </w:r>
      <w:r w:rsidR="00FB5652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 vieno ar daugiau parametrų, parinktų iš grupės, susidedančios iš:</w:t>
      </w:r>
    </w:p>
    <w:p w14:paraId="19B6E0B3" w14:textId="4DE808BB" w:rsidR="00052FC4" w:rsidRPr="00131001" w:rsidRDefault="00FB5652" w:rsidP="001310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052FC4" w:rsidRPr="00131001">
        <w:rPr>
          <w:rFonts w:ascii="Helvetica" w:hAnsi="Helvetica" w:cs="Arial"/>
          <w:sz w:val="20"/>
          <w:szCs w:val="24"/>
        </w:rPr>
        <w:t xml:space="preserve"> nukleorūgšties, kuri koduoja peptidą, apimantį naviko antigeno aminorūgščių seką, ir</w:t>
      </w:r>
    </w:p>
    <w:p w14:paraId="17D6EE39" w14:textId="77777777" w:rsidR="00052FC4" w:rsidRPr="00131001" w:rsidRDefault="00052FC4" w:rsidP="001310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31001">
        <w:rPr>
          <w:rFonts w:ascii="Helvetica" w:hAnsi="Helvetica" w:cs="Arial"/>
          <w:sz w:val="20"/>
          <w:szCs w:val="24"/>
        </w:rPr>
        <w:t>(ii) peptido, apimančio naviko antigeno aminorūgščių seką,</w:t>
      </w:r>
    </w:p>
    <w:p w14:paraId="2B7DC737" w14:textId="52B9FC69" w:rsidR="00052FC4" w:rsidRPr="00131001" w:rsidRDefault="00D36B5A" w:rsidP="001310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aptikimą ir/arba 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kiekio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nustatymą</w:t>
      </w:r>
      <w:r w:rsidRPr="00131001">
        <w:rPr>
          <w:rFonts w:ascii="Helvetica" w:hAnsi="Helvetica" w:cs="Arial"/>
          <w:sz w:val="20"/>
          <w:szCs w:val="24"/>
        </w:rPr>
        <w:t xml:space="preserve"> </w:t>
      </w:r>
      <w:r w:rsidR="00052FC4" w:rsidRPr="00131001">
        <w:rPr>
          <w:rFonts w:ascii="Helvetica" w:hAnsi="Helvetica" w:cs="Arial"/>
          <w:sz w:val="20"/>
          <w:szCs w:val="24"/>
        </w:rPr>
        <w:t>biologiniame mėginyje, išskirtame iš paciento,</w:t>
      </w:r>
    </w:p>
    <w:p w14:paraId="348618FE" w14:textId="2476CF2B" w:rsidR="00EF38F0" w:rsidRPr="00131001" w:rsidRDefault="00EF38F0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minėtas naviko antigenas apima aminorūgščių seką, koduojamą nukleorūgšties,</w:t>
      </w:r>
      <w:r w:rsidR="00D36B5A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 apima nukle</w:t>
      </w:r>
      <w:r w:rsidR="00052FC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rūgšties seką</w:t>
      </w:r>
      <w:r w:rsidR="00052FC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nurodytą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sekų sąrašo SEQ ID Nr. 1,</w:t>
      </w:r>
    </w:p>
    <w:p w14:paraId="5F998FD4" w14:textId="62F3ADC1" w:rsidR="00052FC4" w:rsidRPr="00131001" w:rsidRDefault="00052FC4" w:rsidP="001310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31001">
        <w:rPr>
          <w:rFonts w:ascii="Helvetica" w:hAnsi="Helvetica" w:cs="Arial"/>
          <w:sz w:val="20"/>
          <w:szCs w:val="24"/>
        </w:rPr>
        <w:t>kur minėta navikinė liga yra liga, pasirinkta iš grupės, kurią sudaro skrandžio vėžys, kepenų vėžys, kasos vėžys, galvos ir kaklo vėžys, tulžies latakų vėžys ir šlapimo pūslės vėžys.</w:t>
      </w:r>
    </w:p>
    <w:p w14:paraId="3AAF76A0" w14:textId="77777777" w:rsidR="00131001" w:rsidRPr="00131001" w:rsidRDefault="00131001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D0EA352" w14:textId="0EA90613" w:rsidR="00EF38F0" w:rsidRPr="00131001" w:rsidRDefault="00EF38F0" w:rsidP="00131001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 Būdas pagal 1 punktą, kur biologinis mėginys yra iš audinio arba organo, kuri</w:t>
      </w:r>
      <w:r w:rsidR="00052FC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ląstelės, </w:t>
      </w:r>
      <w:r w:rsidR="00052FC4" w:rsidRPr="00131001">
        <w:rPr>
          <w:rFonts w:ascii="Helvetica" w:hAnsi="Helvetica" w:cs="Arial"/>
          <w:sz w:val="20"/>
          <w:szCs w:val="24"/>
        </w:rPr>
        <w:t>kai audinyje ar organe nėra navikų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ne</w:t>
      </w:r>
      <w:r w:rsidR="002050B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minėto naviko antigeno ir/arba nukleorūgšties, koduojančios minėtą naviko antigeną</w:t>
      </w:r>
      <w:r w:rsidR="002050B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raiškos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06E23F5" w14:textId="77777777" w:rsidR="002050B4" w:rsidRPr="00131001" w:rsidRDefault="002050B4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E81D8AC" w14:textId="44152654" w:rsidR="00EF38F0" w:rsidRPr="00131001" w:rsidRDefault="00EF38F0" w:rsidP="00131001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3. Būdas pagal 1 arba 2 punktą, kur aptikimas ir/arba </w:t>
      </w:r>
      <w:r w:rsidR="00AB2146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kiekio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nustatymas apima:</w:t>
      </w:r>
    </w:p>
    <w:p w14:paraId="0662266A" w14:textId="52E3ECFF" w:rsidR="00EF38F0" w:rsidRPr="00131001" w:rsidRDefault="009B52D8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i) biologinio mėginio kontaktavimą su agentu, kuris specifiškai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nukleorūgštimi arba peptidu, kur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iuos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reikia aptikti ir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kuri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kiek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į </w:t>
      </w:r>
      <w:r w:rsidRPr="00131001">
        <w:rPr>
          <w:rFonts w:ascii="Helvetica" w:hAnsi="Helvetica" w:cs="Arial"/>
          <w:sz w:val="20"/>
          <w:szCs w:val="24"/>
        </w:rPr>
        <w:t>reikia nustatyti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ir</w:t>
      </w:r>
    </w:p>
    <w:p w14:paraId="7E686195" w14:textId="4FF29AA4" w:rsidR="00EF38F0" w:rsidRPr="00131001" w:rsidRDefault="00EF38F0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 komplekso tarp agento ir nukleorūgšties arba peptido, kuri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turi būti aptikt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kuri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kiekis turi būti nustatytas, 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susidarymo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nustaty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mą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 kiekio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nustatym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5C08E2D" w14:textId="77777777" w:rsidR="00131001" w:rsidRPr="00131001" w:rsidRDefault="00131001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2D34E21" w14:textId="4E815FC5" w:rsidR="00EF38F0" w:rsidRPr="00131001" w:rsidRDefault="00EF38F0" w:rsidP="00131001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9B7D9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3 punktą, kur (i) agentas, kuris specifiškai 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asi su nukleorūgštimi, apima </w:t>
      </w:r>
      <w:proofErr w:type="spellStart"/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kuris specifiškai </w:t>
      </w:r>
      <w:proofErr w:type="spellStart"/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hibridizuojasi</w:t>
      </w:r>
      <w:proofErr w:type="spellEnd"/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 minėta nukleorūgštimi, ir (ii) agentas, kuris specifiškai 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peptidu, apima antikūną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kuris specifiškai rišasi su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peptidu.</w:t>
      </w:r>
    </w:p>
    <w:p w14:paraId="01AF0AD9" w14:textId="77777777" w:rsidR="00131001" w:rsidRPr="00131001" w:rsidRDefault="00131001" w:rsidP="00131001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02B42A7" w14:textId="77777777" w:rsidR="00A212F0" w:rsidRDefault="00EF38F0" w:rsidP="00A212F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9B7D9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4 punktą, kur agentas papildomai apima aptik</w:t>
      </w:r>
      <w:r w:rsidR="001B766B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imo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žymę.</w:t>
      </w:r>
    </w:p>
    <w:p w14:paraId="630ACA7B" w14:textId="77777777" w:rsidR="00A212F0" w:rsidRDefault="00A212F0" w:rsidP="00A212F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9BA3B67" w14:textId="16A8C142" w:rsidR="00EF38F0" w:rsidRPr="00131001" w:rsidRDefault="00EF38F0" w:rsidP="00A212F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 Diagnostinio testo rinkinio panaudojimas</w:t>
      </w:r>
      <w:r w:rsidR="00F90CC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taikant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90CC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būdą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1-5 punktų</w:t>
      </w:r>
      <w:r w:rsidR="00F90CC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7885D8B3" w14:textId="7086DF6D" w:rsidR="00EF38F0" w:rsidRPr="00131001" w:rsidRDefault="00652E3E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šis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rinkin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ys apima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agent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kuris specifiškai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</w:t>
      </w:r>
    </w:p>
    <w:p w14:paraId="41D735A7" w14:textId="55857F56" w:rsidR="00EF38F0" w:rsidRPr="00131001" w:rsidRDefault="00EF38F0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 nukleorūgšt</w:t>
      </w:r>
      <w:r w:rsidR="00652E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imi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 koduoja peptidą, apimantį naviko antigeno aminorūgščių seką, ir</w:t>
      </w:r>
      <w:r w:rsidR="008563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78320D6C" w14:textId="4D899ECB" w:rsidR="00EF38F0" w:rsidRPr="00131001" w:rsidRDefault="0085633E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 peptid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EF38F0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naviko antigeno aminorūgščių seką,</w:t>
      </w:r>
    </w:p>
    <w:p w14:paraId="3339EC8F" w14:textId="7B2BC873" w:rsidR="00EF38F0" w:rsidRPr="00131001" w:rsidRDefault="00EF38F0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minėtas naviko antigenas apima aminorūgščių seką, koduojamą nukleorūgšties, kuri apima nukleorūgščių seką</w:t>
      </w:r>
      <w:r w:rsidR="008563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nurodytą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sekų sąrašo SEQ ID Nr. 1, kur agentas, pageidautina, </w:t>
      </w:r>
      <w:r w:rsidR="008563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 apima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apti</w:t>
      </w:r>
      <w:r w:rsidR="008563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kimo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žymę, kur minėta navik</w:t>
      </w:r>
      <w:r w:rsidR="008563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liga yra liga</w:t>
      </w:r>
      <w:r w:rsidR="008563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parinkta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grupės, kurią sudaro skrandžio vėžys, kepenų vėžys, kasos vėžys, galvos ir kaklo vėžys, tulžies latakų vėžys ir šlapimo pūslės vėžys.</w:t>
      </w:r>
    </w:p>
    <w:p w14:paraId="32F4A265" w14:textId="77777777" w:rsidR="00131001" w:rsidRPr="00131001" w:rsidRDefault="00131001" w:rsidP="00131001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FAA164A" w14:textId="43524FB1" w:rsidR="00EF38F0" w:rsidRPr="00131001" w:rsidRDefault="00EF38F0" w:rsidP="00131001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9B7D94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bet kurį iš 1-5 punktų arba naudojimas pagal 6 punktą, kur naviko antigenas apima aminorūgščių seką</w:t>
      </w:r>
      <w:r w:rsidR="0085633E"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nurodytą</w:t>
      </w:r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sekų sąrašo </w:t>
      </w:r>
      <w:bookmarkStart w:id="0" w:name="_Hlk150468708"/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2</w:t>
      </w:r>
      <w:bookmarkEnd w:id="0"/>
      <w:r w:rsidRPr="00131001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EF38F0" w:rsidRPr="00131001" w:rsidSect="0013100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5B81" w14:textId="77777777" w:rsidR="00AF7196" w:rsidRDefault="00AF7196" w:rsidP="00EF38F0">
      <w:pPr>
        <w:spacing w:after="0" w:line="240" w:lineRule="auto"/>
      </w:pPr>
      <w:r>
        <w:separator/>
      </w:r>
    </w:p>
  </w:endnote>
  <w:endnote w:type="continuationSeparator" w:id="0">
    <w:p w14:paraId="0C3A5FE4" w14:textId="77777777" w:rsidR="00AF7196" w:rsidRDefault="00AF7196" w:rsidP="00E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5701" w14:textId="77777777" w:rsidR="00AF7196" w:rsidRDefault="00AF7196" w:rsidP="00EF38F0">
      <w:pPr>
        <w:spacing w:after="0" w:line="240" w:lineRule="auto"/>
      </w:pPr>
      <w:r>
        <w:separator/>
      </w:r>
    </w:p>
  </w:footnote>
  <w:footnote w:type="continuationSeparator" w:id="0">
    <w:p w14:paraId="4222F0BC" w14:textId="77777777" w:rsidR="00AF7196" w:rsidRDefault="00AF7196" w:rsidP="00EF3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F0"/>
    <w:rsid w:val="00026C1A"/>
    <w:rsid w:val="000512D3"/>
    <w:rsid w:val="00052FC4"/>
    <w:rsid w:val="000931D0"/>
    <w:rsid w:val="00131001"/>
    <w:rsid w:val="00175443"/>
    <w:rsid w:val="001A6E79"/>
    <w:rsid w:val="001B766B"/>
    <w:rsid w:val="002050B4"/>
    <w:rsid w:val="00652E3E"/>
    <w:rsid w:val="0085633E"/>
    <w:rsid w:val="008B2652"/>
    <w:rsid w:val="009B52D8"/>
    <w:rsid w:val="009B7D94"/>
    <w:rsid w:val="00A212F0"/>
    <w:rsid w:val="00AB2146"/>
    <w:rsid w:val="00AF7196"/>
    <w:rsid w:val="00CF3A01"/>
    <w:rsid w:val="00D36B5A"/>
    <w:rsid w:val="00DA6A21"/>
    <w:rsid w:val="00E93FD3"/>
    <w:rsid w:val="00EB3470"/>
    <w:rsid w:val="00EF38F0"/>
    <w:rsid w:val="00F90CCE"/>
    <w:rsid w:val="00F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0C83D"/>
  <w15:chartTrackingRefBased/>
  <w15:docId w15:val="{3B7DBB0A-A337-4C12-8502-5EFECD95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EF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F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38F0"/>
  </w:style>
  <w:style w:type="paragraph" w:styleId="Porat">
    <w:name w:val="footer"/>
    <w:basedOn w:val="prastasis"/>
    <w:link w:val="PoratDiagrama"/>
    <w:uiPriority w:val="99"/>
    <w:unhideWhenUsed/>
    <w:rsid w:val="00EF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38F0"/>
  </w:style>
  <w:style w:type="paragraph" w:styleId="Sraopastraipa">
    <w:name w:val="List Paragraph"/>
    <w:basedOn w:val="prastasis"/>
    <w:uiPriority w:val="34"/>
    <w:qFormat/>
    <w:rsid w:val="00EF38F0"/>
    <w:pPr>
      <w:ind w:left="720"/>
      <w:contextualSpacing/>
    </w:pPr>
  </w:style>
  <w:style w:type="paragraph" w:styleId="Pataisymai">
    <w:name w:val="Revision"/>
    <w:hidden/>
    <w:uiPriority w:val="99"/>
    <w:semiHidden/>
    <w:rsid w:val="00AB2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2268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7</cp:revision>
  <dcterms:created xsi:type="dcterms:W3CDTF">2023-11-15T08:22:00Z</dcterms:created>
  <dcterms:modified xsi:type="dcterms:W3CDTF">2023-11-29T13:24:00Z</dcterms:modified>
</cp:coreProperties>
</file>