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66E9" w14:textId="50F06483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1. </w:t>
      </w:r>
      <w:proofErr w:type="spellStart"/>
      <w:r w:rsidR="00190D90" w:rsidRPr="00EE0EE1">
        <w:rPr>
          <w:rFonts w:ascii="Helvetica" w:hAnsi="Helvetica" w:cs="Arial"/>
          <w:sz w:val="20"/>
        </w:rPr>
        <w:t>Polipeptido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gamybos </w:t>
      </w:r>
      <w:r w:rsidR="00B26F48" w:rsidRPr="00EE0EE1">
        <w:rPr>
          <w:rFonts w:ascii="Helvetica" w:hAnsi="Helvetica" w:cs="Arial"/>
          <w:sz w:val="20"/>
        </w:rPr>
        <w:t xml:space="preserve">būdas </w:t>
      </w:r>
      <w:r w:rsidR="009A76B7" w:rsidRPr="00EE0EE1">
        <w:rPr>
          <w:rFonts w:ascii="Helvetica" w:hAnsi="Helvetica" w:cs="Arial"/>
          <w:sz w:val="20"/>
        </w:rPr>
        <w:t>kininio žiurkėno kiaušidžių (KŽK) ląstelėje</w:t>
      </w:r>
      <w:r w:rsidR="00190D90" w:rsidRPr="00EE0EE1">
        <w:rPr>
          <w:rFonts w:ascii="Helvetica" w:hAnsi="Helvetica" w:cs="Arial"/>
          <w:sz w:val="20"/>
        </w:rPr>
        <w:t xml:space="preserve">, </w:t>
      </w:r>
      <w:r w:rsidR="004669F9" w:rsidRPr="00EE0EE1">
        <w:rPr>
          <w:rFonts w:ascii="Helvetica" w:hAnsi="Helvetica" w:cs="Arial"/>
          <w:sz w:val="20"/>
        </w:rPr>
        <w:t>vykdančioje</w:t>
      </w:r>
      <w:r w:rsidR="00190D90" w:rsidRPr="00EE0EE1">
        <w:rPr>
          <w:rFonts w:ascii="Helvetica" w:hAnsi="Helvetica" w:cs="Arial"/>
          <w:sz w:val="20"/>
        </w:rPr>
        <w:t xml:space="preserve"> minėt</w:t>
      </w:r>
      <w:r w:rsidR="004669F9" w:rsidRPr="00EE0EE1">
        <w:rPr>
          <w:rFonts w:ascii="Helvetica" w:hAnsi="Helvetica" w:cs="Arial"/>
          <w:sz w:val="20"/>
        </w:rPr>
        <w:t>o</w:t>
      </w:r>
      <w:r w:rsidR="00190D90" w:rsidRPr="00EE0EE1">
        <w:rPr>
          <w:rFonts w:ascii="Helvetica" w:hAnsi="Helvetica" w:cs="Arial"/>
          <w:sz w:val="20"/>
        </w:rPr>
        <w:t xml:space="preserve"> </w:t>
      </w:r>
      <w:proofErr w:type="spellStart"/>
      <w:r w:rsidR="00190D90" w:rsidRPr="00EE0EE1">
        <w:rPr>
          <w:rFonts w:ascii="Helvetica" w:hAnsi="Helvetica" w:cs="Arial"/>
          <w:sz w:val="20"/>
        </w:rPr>
        <w:t>polipeptid</w:t>
      </w:r>
      <w:r w:rsidR="004669F9" w:rsidRPr="00EE0EE1">
        <w:rPr>
          <w:rFonts w:ascii="Helvetica" w:hAnsi="Helvetica" w:cs="Arial"/>
          <w:sz w:val="20"/>
        </w:rPr>
        <w:t>o</w:t>
      </w:r>
      <w:proofErr w:type="spellEnd"/>
      <w:r w:rsidR="004669F9" w:rsidRPr="00EE0EE1">
        <w:rPr>
          <w:rFonts w:ascii="Helvetica" w:hAnsi="Helvetica" w:cs="Arial"/>
          <w:sz w:val="20"/>
        </w:rPr>
        <w:t xml:space="preserve"> raišk</w:t>
      </w:r>
      <w:r w:rsidR="00190D90" w:rsidRPr="00EE0EE1">
        <w:rPr>
          <w:rFonts w:ascii="Helvetica" w:hAnsi="Helvetica" w:cs="Arial"/>
          <w:sz w:val="20"/>
        </w:rPr>
        <w:t xml:space="preserve">, </w:t>
      </w:r>
      <w:r w:rsidR="009A76B7" w:rsidRPr="00EE0EE1">
        <w:rPr>
          <w:rFonts w:ascii="Helvetica" w:hAnsi="Helvetica" w:cs="Arial"/>
          <w:sz w:val="20"/>
        </w:rPr>
        <w:t xml:space="preserve">kur </w:t>
      </w:r>
      <w:proofErr w:type="spellStart"/>
      <w:r w:rsidR="009A76B7" w:rsidRPr="00EE0EE1">
        <w:rPr>
          <w:rFonts w:ascii="Helvetica" w:hAnsi="Helvetica" w:cs="Arial"/>
          <w:sz w:val="20"/>
        </w:rPr>
        <w:t>polipeptidas</w:t>
      </w:r>
      <w:proofErr w:type="spellEnd"/>
      <w:r w:rsidR="009A76B7" w:rsidRPr="00EE0EE1">
        <w:rPr>
          <w:rFonts w:ascii="Helvetica" w:hAnsi="Helvetica" w:cs="Arial"/>
          <w:sz w:val="20"/>
        </w:rPr>
        <w:t xml:space="preserve"> yra parinktas iš grupės, kurią sudaro antikūnai, antikūnų fragmentai ir </w:t>
      </w:r>
      <w:proofErr w:type="spellStart"/>
      <w:r w:rsidR="009A76B7" w:rsidRPr="00EE0EE1">
        <w:rPr>
          <w:rFonts w:ascii="Helvetica" w:hAnsi="Helvetica" w:cs="Arial"/>
          <w:sz w:val="20"/>
        </w:rPr>
        <w:t>imunoadhezinai</w:t>
      </w:r>
      <w:proofErr w:type="spellEnd"/>
      <w:r w:rsidR="009A76B7" w:rsidRPr="00EE0EE1">
        <w:rPr>
          <w:rFonts w:ascii="Helvetica" w:hAnsi="Helvetica" w:cs="Arial"/>
          <w:sz w:val="20"/>
        </w:rPr>
        <w:t xml:space="preserve">, kur minėtas </w:t>
      </w:r>
      <w:r w:rsidR="00586BDE" w:rsidRPr="00EE0EE1">
        <w:rPr>
          <w:rFonts w:ascii="Helvetica" w:hAnsi="Helvetica" w:cs="Arial"/>
          <w:sz w:val="20"/>
        </w:rPr>
        <w:t>būd</w:t>
      </w:r>
      <w:r w:rsidR="009A76B7" w:rsidRPr="00EE0EE1">
        <w:rPr>
          <w:rFonts w:ascii="Helvetica" w:hAnsi="Helvetica" w:cs="Arial"/>
          <w:sz w:val="20"/>
        </w:rPr>
        <w:t xml:space="preserve">as </w:t>
      </w:r>
      <w:r w:rsidR="00190D90" w:rsidRPr="00EE0EE1">
        <w:rPr>
          <w:rFonts w:ascii="Helvetica" w:hAnsi="Helvetica" w:cs="Arial"/>
          <w:sz w:val="20"/>
        </w:rPr>
        <w:t xml:space="preserve">apima ląstelės auginimą gamybos fazės metu </w:t>
      </w:r>
      <w:r w:rsidR="004669F9" w:rsidRPr="00EE0EE1">
        <w:rPr>
          <w:rFonts w:ascii="Helvetica" w:hAnsi="Helvetica" w:cs="Arial"/>
          <w:sz w:val="20"/>
        </w:rPr>
        <w:t xml:space="preserve">pradinėje </w:t>
      </w:r>
      <w:proofErr w:type="spellStart"/>
      <w:r w:rsidR="004669F9" w:rsidRPr="00EE0EE1">
        <w:rPr>
          <w:rFonts w:ascii="Helvetica" w:hAnsi="Helvetica" w:cs="Arial"/>
          <w:sz w:val="20"/>
        </w:rPr>
        <w:t>glutamino</w:t>
      </w:r>
      <w:proofErr w:type="spellEnd"/>
      <w:r w:rsidR="004669F9" w:rsidRPr="00EE0EE1">
        <w:rPr>
          <w:rFonts w:ascii="Helvetica" w:hAnsi="Helvetica" w:cs="Arial"/>
          <w:sz w:val="20"/>
        </w:rPr>
        <w:t xml:space="preserve"> neturinčioje gamybinėje</w:t>
      </w:r>
      <w:r w:rsidR="00190D90" w:rsidRPr="00EE0EE1">
        <w:rPr>
          <w:rFonts w:ascii="Helvetica" w:hAnsi="Helvetica" w:cs="Arial"/>
          <w:sz w:val="20"/>
        </w:rPr>
        <w:t xml:space="preserve"> </w:t>
      </w:r>
      <w:r w:rsidR="004669F9" w:rsidRPr="00EE0EE1">
        <w:rPr>
          <w:rFonts w:ascii="Helvetica" w:hAnsi="Helvetica" w:cs="Arial"/>
          <w:sz w:val="20"/>
        </w:rPr>
        <w:t xml:space="preserve">kultūros </w:t>
      </w:r>
      <w:r w:rsidR="00190D90" w:rsidRPr="00EE0EE1">
        <w:rPr>
          <w:rFonts w:ascii="Helvetica" w:hAnsi="Helvetica" w:cs="Arial"/>
          <w:sz w:val="20"/>
        </w:rPr>
        <w:t>terpėje, papildyt</w:t>
      </w:r>
      <w:r w:rsidR="004669F9" w:rsidRPr="00EE0EE1">
        <w:rPr>
          <w:rFonts w:ascii="Helvetica" w:hAnsi="Helvetica" w:cs="Arial"/>
          <w:sz w:val="20"/>
        </w:rPr>
        <w:t>oje</w:t>
      </w:r>
      <w:r w:rsidR="00190D90" w:rsidRPr="00EE0EE1">
        <w:rPr>
          <w:rFonts w:ascii="Helvetica" w:hAnsi="Helvetica" w:cs="Arial"/>
          <w:sz w:val="20"/>
        </w:rPr>
        <w:t xml:space="preserve"> 10 </w:t>
      </w:r>
      <w:proofErr w:type="spellStart"/>
      <w:r w:rsidR="00190D90" w:rsidRPr="00EE0EE1">
        <w:rPr>
          <w:rFonts w:ascii="Helvetica" w:hAnsi="Helvetica" w:cs="Arial"/>
          <w:sz w:val="20"/>
        </w:rPr>
        <w:t>mM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</w:t>
      </w:r>
      <w:proofErr w:type="spellStart"/>
      <w:r w:rsidR="00190D90" w:rsidRPr="00EE0EE1">
        <w:rPr>
          <w:rFonts w:ascii="Helvetica" w:hAnsi="Helvetica" w:cs="Arial"/>
          <w:sz w:val="20"/>
        </w:rPr>
        <w:t>asparagin</w:t>
      </w:r>
      <w:r w:rsidR="004669F9" w:rsidRPr="00EE0EE1">
        <w:rPr>
          <w:rFonts w:ascii="Helvetica" w:hAnsi="Helvetica" w:cs="Arial"/>
          <w:sz w:val="20"/>
        </w:rPr>
        <w:t>u</w:t>
      </w:r>
      <w:proofErr w:type="spellEnd"/>
      <w:r w:rsidR="00190D90" w:rsidRPr="00EE0EE1">
        <w:rPr>
          <w:rFonts w:ascii="Helvetica" w:hAnsi="Helvetica" w:cs="Arial"/>
          <w:sz w:val="20"/>
        </w:rPr>
        <w:t>.</w:t>
      </w:r>
    </w:p>
    <w:p w14:paraId="667AA353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626231D3" w14:textId="39C21A60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2. </w:t>
      </w:r>
      <w:r w:rsidR="00B26F48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 xml:space="preserve">pagal </w:t>
      </w:r>
      <w:r w:rsidR="009A76B7" w:rsidRPr="00EE0EE1">
        <w:rPr>
          <w:rFonts w:ascii="Helvetica" w:hAnsi="Helvetica" w:cs="Arial"/>
          <w:sz w:val="20"/>
        </w:rPr>
        <w:t>1</w:t>
      </w:r>
      <w:r w:rsidR="00190D90" w:rsidRPr="00EE0EE1">
        <w:rPr>
          <w:rFonts w:ascii="Helvetica" w:hAnsi="Helvetica" w:cs="Arial"/>
          <w:sz w:val="20"/>
        </w:rPr>
        <w:t xml:space="preserve"> punktą, kur minėtoji ląstelė yra </w:t>
      </w:r>
      <w:proofErr w:type="spellStart"/>
      <w:r w:rsidR="00190D90" w:rsidRPr="00EE0EE1">
        <w:rPr>
          <w:rFonts w:ascii="Helvetica" w:hAnsi="Helvetica" w:cs="Arial"/>
          <w:sz w:val="20"/>
        </w:rPr>
        <w:t>dhfr</w:t>
      </w:r>
      <w:proofErr w:type="spellEnd"/>
      <w:r w:rsidR="00190D90" w:rsidRPr="00EE0EE1">
        <w:rPr>
          <w:rFonts w:ascii="Helvetica" w:hAnsi="Helvetica" w:cs="Arial"/>
          <w:sz w:val="20"/>
          <w:szCs w:val="18"/>
          <w:vertAlign w:val="superscript"/>
        </w:rPr>
        <w:t>-</w:t>
      </w:r>
      <w:r w:rsidR="009A76B7" w:rsidRPr="00EE0EE1">
        <w:rPr>
          <w:rFonts w:ascii="Helvetica" w:hAnsi="Helvetica" w:cs="Arial"/>
          <w:sz w:val="20"/>
          <w:szCs w:val="18"/>
          <w:vertAlign w:val="superscript"/>
        </w:rPr>
        <w:t> </w:t>
      </w:r>
      <w:r w:rsidR="00190D90" w:rsidRPr="00EE0EE1">
        <w:rPr>
          <w:rFonts w:ascii="Helvetica" w:hAnsi="Helvetica" w:cs="Arial"/>
          <w:sz w:val="20"/>
        </w:rPr>
        <w:t>KŽK ląstelė.</w:t>
      </w:r>
    </w:p>
    <w:p w14:paraId="280D6FD9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63E63BB5" w14:textId="6725968C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3. </w:t>
      </w:r>
      <w:r w:rsidR="009A442B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 punktą, kur gamyb</w:t>
      </w:r>
      <w:r w:rsidR="004669F9" w:rsidRPr="00EE0EE1">
        <w:rPr>
          <w:rFonts w:ascii="Helvetica" w:hAnsi="Helvetica" w:cs="Arial"/>
          <w:sz w:val="20"/>
        </w:rPr>
        <w:t>inėje</w:t>
      </w:r>
      <w:r w:rsidR="00190D90" w:rsidRPr="00EE0EE1">
        <w:rPr>
          <w:rFonts w:ascii="Helvetica" w:hAnsi="Helvetica" w:cs="Arial"/>
          <w:sz w:val="20"/>
        </w:rPr>
        <w:t xml:space="preserve"> terpėje nėra serumo.</w:t>
      </w:r>
    </w:p>
    <w:p w14:paraId="78243FB0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56D296CD" w14:textId="56F4606E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4. </w:t>
      </w:r>
      <w:r w:rsidR="009A442B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 punktą, kur gamyb</w:t>
      </w:r>
      <w:r w:rsidR="004669F9" w:rsidRPr="00EE0EE1">
        <w:rPr>
          <w:rFonts w:ascii="Helvetica" w:hAnsi="Helvetica" w:cs="Arial"/>
          <w:sz w:val="20"/>
        </w:rPr>
        <w:t>inė</w:t>
      </w:r>
      <w:r w:rsidR="00190D90" w:rsidRPr="00EE0EE1">
        <w:rPr>
          <w:rFonts w:ascii="Helvetica" w:hAnsi="Helvetica" w:cs="Arial"/>
          <w:sz w:val="20"/>
        </w:rPr>
        <w:t xml:space="preserve"> </w:t>
      </w:r>
      <w:r w:rsidR="004669F9" w:rsidRPr="00EE0EE1">
        <w:rPr>
          <w:rFonts w:ascii="Helvetica" w:hAnsi="Helvetica" w:cs="Arial"/>
          <w:sz w:val="20"/>
        </w:rPr>
        <w:t>kultūros</w:t>
      </w:r>
      <w:r w:rsidR="00190D90" w:rsidRPr="00EE0EE1">
        <w:rPr>
          <w:rFonts w:ascii="Helvetica" w:hAnsi="Helvetica" w:cs="Arial"/>
          <w:sz w:val="20"/>
        </w:rPr>
        <w:t xml:space="preserve"> terpė apima vieną arba daugiau sudedamųjų dalių, parinktų iš grupės, kurią sudaro:</w:t>
      </w:r>
    </w:p>
    <w:p w14:paraId="032F7664" w14:textId="77777777" w:rsidR="00052912" w:rsidRPr="00EE0EE1" w:rsidRDefault="00190D90" w:rsidP="00EE0EE1">
      <w:pPr>
        <w:widowControl/>
        <w:numPr>
          <w:ilvl w:val="0"/>
          <w:numId w:val="13"/>
        </w:numPr>
        <w:spacing w:line="360" w:lineRule="auto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>energijos šaltinis;</w:t>
      </w:r>
    </w:p>
    <w:p w14:paraId="218DCC6E" w14:textId="17F62566" w:rsidR="00052912" w:rsidRPr="00EE0EE1" w:rsidRDefault="00190D90" w:rsidP="00EE0EE1">
      <w:pPr>
        <w:widowControl/>
        <w:numPr>
          <w:ilvl w:val="0"/>
          <w:numId w:val="13"/>
        </w:numPr>
        <w:spacing w:line="360" w:lineRule="auto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>nepakeičiamos aminorūgštys;</w:t>
      </w:r>
    </w:p>
    <w:p w14:paraId="0909D22D" w14:textId="77777777" w:rsidR="00052912" w:rsidRPr="00EE0EE1" w:rsidRDefault="00190D90" w:rsidP="00EE0EE1">
      <w:pPr>
        <w:widowControl/>
        <w:numPr>
          <w:ilvl w:val="0"/>
          <w:numId w:val="13"/>
        </w:numPr>
        <w:spacing w:line="360" w:lineRule="auto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>vitaminai;</w:t>
      </w:r>
    </w:p>
    <w:p w14:paraId="5D492239" w14:textId="77777777" w:rsidR="00052912" w:rsidRPr="00EE0EE1" w:rsidRDefault="00190D90" w:rsidP="00EE0EE1">
      <w:pPr>
        <w:widowControl/>
        <w:numPr>
          <w:ilvl w:val="0"/>
          <w:numId w:val="13"/>
        </w:numPr>
        <w:spacing w:line="360" w:lineRule="auto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>laisvosios riebalų rūgštys ir</w:t>
      </w:r>
    </w:p>
    <w:p w14:paraId="3DF93C58" w14:textId="77777777" w:rsidR="00052912" w:rsidRPr="00EE0EE1" w:rsidRDefault="00190D90" w:rsidP="00EE0EE1">
      <w:pPr>
        <w:widowControl/>
        <w:numPr>
          <w:ilvl w:val="0"/>
          <w:numId w:val="13"/>
        </w:numPr>
        <w:spacing w:line="360" w:lineRule="auto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>mikroelementai.</w:t>
      </w:r>
    </w:p>
    <w:p w14:paraId="65911D8F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3ED3994B" w14:textId="190B6792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5. </w:t>
      </w:r>
      <w:r w:rsidR="009A442B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 xml:space="preserve">pagal </w:t>
      </w:r>
      <w:r w:rsidR="009A76B7" w:rsidRPr="00EE0EE1">
        <w:rPr>
          <w:rFonts w:ascii="Helvetica" w:hAnsi="Helvetica" w:cs="Arial"/>
          <w:sz w:val="20"/>
        </w:rPr>
        <w:t>4</w:t>
      </w:r>
      <w:r w:rsidR="00190D90" w:rsidRPr="00EE0EE1">
        <w:rPr>
          <w:rFonts w:ascii="Helvetica" w:hAnsi="Helvetica" w:cs="Arial"/>
          <w:sz w:val="20"/>
        </w:rPr>
        <w:t> punktą, kur gamyb</w:t>
      </w:r>
      <w:r w:rsidR="00166BAE" w:rsidRPr="00EE0EE1">
        <w:rPr>
          <w:rFonts w:ascii="Helvetica" w:hAnsi="Helvetica" w:cs="Arial"/>
          <w:sz w:val="20"/>
        </w:rPr>
        <w:t>inė</w:t>
      </w:r>
      <w:r w:rsidR="00190D90" w:rsidRPr="00EE0EE1">
        <w:rPr>
          <w:rFonts w:ascii="Helvetica" w:hAnsi="Helvetica" w:cs="Arial"/>
          <w:sz w:val="20"/>
        </w:rPr>
        <w:t xml:space="preserve"> </w:t>
      </w:r>
      <w:r w:rsidR="00166BAE" w:rsidRPr="00EE0EE1">
        <w:rPr>
          <w:rFonts w:ascii="Helvetica" w:hAnsi="Helvetica" w:cs="Arial"/>
          <w:sz w:val="20"/>
        </w:rPr>
        <w:t>kultūros</w:t>
      </w:r>
      <w:r w:rsidR="00190D90" w:rsidRPr="00EE0EE1">
        <w:rPr>
          <w:rFonts w:ascii="Helvetica" w:hAnsi="Helvetica" w:cs="Arial"/>
          <w:sz w:val="20"/>
        </w:rPr>
        <w:t xml:space="preserve"> terpė papildomai apima vieną arba daugiau sudedamųjų dalių, parinktų iš grupės, kurią sudaro:</w:t>
      </w:r>
    </w:p>
    <w:p w14:paraId="3A4CAE6A" w14:textId="77777777" w:rsidR="00052912" w:rsidRPr="00EE0EE1" w:rsidRDefault="00190D90" w:rsidP="00EE0EE1">
      <w:pPr>
        <w:widowControl/>
        <w:numPr>
          <w:ilvl w:val="0"/>
          <w:numId w:val="15"/>
        </w:numPr>
        <w:spacing w:line="360" w:lineRule="auto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>hormonai ir kiti augimo faktoriai;</w:t>
      </w:r>
    </w:p>
    <w:p w14:paraId="6B0F09AB" w14:textId="77777777" w:rsidR="00052912" w:rsidRPr="00EE0EE1" w:rsidRDefault="00190D90" w:rsidP="00EE0EE1">
      <w:pPr>
        <w:widowControl/>
        <w:numPr>
          <w:ilvl w:val="0"/>
          <w:numId w:val="15"/>
        </w:numPr>
        <w:spacing w:line="360" w:lineRule="auto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>druskos bei buferiai ir</w:t>
      </w:r>
    </w:p>
    <w:p w14:paraId="114C2A63" w14:textId="77777777" w:rsidR="00052912" w:rsidRPr="00EE0EE1" w:rsidRDefault="00190D90" w:rsidP="00EE0EE1">
      <w:pPr>
        <w:widowControl/>
        <w:numPr>
          <w:ilvl w:val="0"/>
          <w:numId w:val="15"/>
        </w:numPr>
        <w:spacing w:line="360" w:lineRule="auto"/>
        <w:contextualSpacing/>
        <w:rPr>
          <w:rFonts w:ascii="Helvetica" w:eastAsia="New Gulim" w:hAnsi="Helvetica" w:cs="Arial"/>
          <w:sz w:val="20"/>
          <w:szCs w:val="18"/>
        </w:rPr>
      </w:pPr>
      <w:proofErr w:type="spellStart"/>
      <w:r w:rsidRPr="00EE0EE1">
        <w:rPr>
          <w:rFonts w:ascii="Helvetica" w:hAnsi="Helvetica" w:cs="Arial"/>
          <w:sz w:val="20"/>
        </w:rPr>
        <w:t>nukleozidai</w:t>
      </w:r>
      <w:proofErr w:type="spellEnd"/>
      <w:r w:rsidRPr="00EE0EE1">
        <w:rPr>
          <w:rFonts w:ascii="Helvetica" w:hAnsi="Helvetica" w:cs="Arial"/>
          <w:sz w:val="20"/>
        </w:rPr>
        <w:t>.</w:t>
      </w:r>
    </w:p>
    <w:p w14:paraId="10ACCC6C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2F15AD4E" w14:textId="1B7272DA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6. </w:t>
      </w:r>
      <w:r w:rsidR="009A442B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 punktą, kur gamybos fazė yra periodinio auginimo arba periodinio auginimo su pamaitinimu fazė.</w:t>
      </w:r>
    </w:p>
    <w:p w14:paraId="5A1D7561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1F019785" w14:textId="37412B0D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7. </w:t>
      </w:r>
      <w:r w:rsidR="009A442B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 xml:space="preserve">pagal 1 punktą, </w:t>
      </w:r>
      <w:r w:rsidR="00166BAE" w:rsidRPr="00EE0EE1">
        <w:rPr>
          <w:rFonts w:ascii="Helvetica" w:hAnsi="Helvetica" w:cs="Arial"/>
          <w:sz w:val="20"/>
        </w:rPr>
        <w:t>toliau</w:t>
      </w:r>
      <w:r w:rsidR="00190D90" w:rsidRPr="00EE0EE1">
        <w:rPr>
          <w:rFonts w:ascii="Helvetica" w:hAnsi="Helvetica" w:cs="Arial"/>
          <w:sz w:val="20"/>
        </w:rPr>
        <w:t xml:space="preserve"> apimantis minėto </w:t>
      </w:r>
      <w:proofErr w:type="spellStart"/>
      <w:r w:rsidR="00190D90" w:rsidRPr="00EE0EE1">
        <w:rPr>
          <w:rFonts w:ascii="Helvetica" w:hAnsi="Helvetica" w:cs="Arial"/>
          <w:sz w:val="20"/>
        </w:rPr>
        <w:t>polipeptido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išskyrimo etapą.</w:t>
      </w:r>
    </w:p>
    <w:p w14:paraId="32BCB356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7D38B74F" w14:textId="2CB18EB6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8. </w:t>
      </w:r>
      <w:r w:rsidR="004539B2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 xml:space="preserve">pagal </w:t>
      </w:r>
      <w:r w:rsidR="009A76B7" w:rsidRPr="00EE0EE1">
        <w:rPr>
          <w:rFonts w:ascii="Helvetica" w:hAnsi="Helvetica" w:cs="Arial"/>
          <w:sz w:val="20"/>
        </w:rPr>
        <w:t>7</w:t>
      </w:r>
      <w:r w:rsidR="00190D90" w:rsidRPr="00EE0EE1">
        <w:rPr>
          <w:rFonts w:ascii="Helvetica" w:hAnsi="Helvetica" w:cs="Arial"/>
          <w:sz w:val="20"/>
        </w:rPr>
        <w:t xml:space="preserve"> punktą, </w:t>
      </w:r>
      <w:r w:rsidR="00166BAE" w:rsidRPr="00EE0EE1">
        <w:rPr>
          <w:rFonts w:ascii="Helvetica" w:hAnsi="Helvetica" w:cs="Arial"/>
          <w:sz w:val="20"/>
        </w:rPr>
        <w:t>toliau</w:t>
      </w:r>
      <w:r w:rsidR="00190D90" w:rsidRPr="00EE0EE1">
        <w:rPr>
          <w:rFonts w:ascii="Helvetica" w:hAnsi="Helvetica" w:cs="Arial"/>
          <w:sz w:val="20"/>
        </w:rPr>
        <w:t xml:space="preserve"> apimantis vieno ar</w:t>
      </w:r>
      <w:r w:rsidR="00166BAE" w:rsidRPr="00EE0EE1">
        <w:rPr>
          <w:rFonts w:ascii="Helvetica" w:hAnsi="Helvetica" w:cs="Arial"/>
          <w:sz w:val="20"/>
        </w:rPr>
        <w:t xml:space="preserve"> kelių iš šių rodiklių nustatymą po išskyrimo:</w:t>
      </w:r>
      <w:r w:rsidR="00190D90" w:rsidRPr="00EE0EE1">
        <w:rPr>
          <w:rFonts w:ascii="Helvetica" w:hAnsi="Helvetica" w:cs="Arial"/>
          <w:sz w:val="20"/>
        </w:rPr>
        <w:t xml:space="preserve"> ląstelių gyvybingumo, kultūros ilgaamžiškumo, specifinio produktyvumo ir galutinio </w:t>
      </w:r>
      <w:proofErr w:type="spellStart"/>
      <w:r w:rsidR="00190D90" w:rsidRPr="00EE0EE1">
        <w:rPr>
          <w:rFonts w:ascii="Helvetica" w:hAnsi="Helvetica" w:cs="Arial"/>
          <w:sz w:val="20"/>
        </w:rPr>
        <w:t>rekombinantinio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baltymo titro.</w:t>
      </w:r>
    </w:p>
    <w:p w14:paraId="6F1B4A7E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455B7596" w14:textId="1644F943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9. </w:t>
      </w:r>
      <w:r w:rsidR="005D1DE6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 xml:space="preserve">pagal 1 punktą, kur minėtas antikūno fragmentas yra parinktas iš grupės, kurią sudaro </w:t>
      </w:r>
      <w:proofErr w:type="spellStart"/>
      <w:r w:rsidR="00190D90" w:rsidRPr="00EE0EE1">
        <w:rPr>
          <w:rFonts w:ascii="Helvetica" w:hAnsi="Helvetica" w:cs="Arial"/>
          <w:sz w:val="20"/>
        </w:rPr>
        <w:t>Fab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, </w:t>
      </w:r>
      <w:proofErr w:type="spellStart"/>
      <w:r w:rsidR="00190D90" w:rsidRPr="00EE0EE1">
        <w:rPr>
          <w:rFonts w:ascii="Helvetica" w:hAnsi="Helvetica" w:cs="Arial"/>
          <w:sz w:val="20"/>
        </w:rPr>
        <w:t>Fab</w:t>
      </w:r>
      <w:proofErr w:type="spellEnd"/>
      <w:r w:rsidR="00190D90" w:rsidRPr="00EE0EE1">
        <w:rPr>
          <w:rFonts w:ascii="Helvetica" w:hAnsi="Helvetica" w:cs="Arial"/>
          <w:sz w:val="20"/>
        </w:rPr>
        <w:t>', F(</w:t>
      </w:r>
      <w:proofErr w:type="spellStart"/>
      <w:r w:rsidR="00190D90" w:rsidRPr="00EE0EE1">
        <w:rPr>
          <w:rFonts w:ascii="Helvetica" w:hAnsi="Helvetica" w:cs="Arial"/>
          <w:sz w:val="20"/>
        </w:rPr>
        <w:t>ab</w:t>
      </w:r>
      <w:proofErr w:type="spellEnd"/>
      <w:r w:rsidR="00190D90" w:rsidRPr="00EE0EE1">
        <w:rPr>
          <w:rFonts w:ascii="Helvetica" w:hAnsi="Helvetica" w:cs="Arial"/>
          <w:sz w:val="20"/>
        </w:rPr>
        <w:t>')</w:t>
      </w:r>
      <w:r w:rsidR="00190D90" w:rsidRPr="00EE0EE1">
        <w:rPr>
          <w:rFonts w:ascii="Helvetica" w:hAnsi="Helvetica" w:cs="Arial"/>
          <w:sz w:val="20"/>
          <w:vertAlign w:val="subscript"/>
        </w:rPr>
        <w:t>2</w:t>
      </w:r>
      <w:r w:rsidR="00190D90" w:rsidRPr="00EE0EE1">
        <w:rPr>
          <w:rFonts w:ascii="Helvetica" w:hAnsi="Helvetica" w:cs="Arial"/>
          <w:sz w:val="20"/>
        </w:rPr>
        <w:t xml:space="preserve">, </w:t>
      </w:r>
      <w:proofErr w:type="spellStart"/>
      <w:r w:rsidR="00190D90" w:rsidRPr="00EE0EE1">
        <w:rPr>
          <w:rFonts w:ascii="Helvetica" w:hAnsi="Helvetica" w:cs="Arial"/>
          <w:sz w:val="20"/>
        </w:rPr>
        <w:t>scFv</w:t>
      </w:r>
      <w:proofErr w:type="spellEnd"/>
      <w:r w:rsidR="00190D90" w:rsidRPr="00EE0EE1">
        <w:rPr>
          <w:rFonts w:ascii="Helvetica" w:hAnsi="Helvetica" w:cs="Arial"/>
          <w:sz w:val="20"/>
        </w:rPr>
        <w:t>, (</w:t>
      </w:r>
      <w:proofErr w:type="spellStart"/>
      <w:r w:rsidR="00190D90" w:rsidRPr="00EE0EE1">
        <w:rPr>
          <w:rFonts w:ascii="Helvetica" w:hAnsi="Helvetica" w:cs="Arial"/>
          <w:sz w:val="20"/>
        </w:rPr>
        <w:t>scFv</w:t>
      </w:r>
      <w:proofErr w:type="spellEnd"/>
      <w:r w:rsidR="00190D90" w:rsidRPr="00EE0EE1">
        <w:rPr>
          <w:rFonts w:ascii="Helvetica" w:hAnsi="Helvetica" w:cs="Arial"/>
          <w:sz w:val="20"/>
        </w:rPr>
        <w:t>)</w:t>
      </w:r>
      <w:r w:rsidR="00190D90" w:rsidRPr="00EE0EE1">
        <w:rPr>
          <w:rFonts w:ascii="Helvetica" w:hAnsi="Helvetica" w:cs="Arial"/>
          <w:sz w:val="20"/>
          <w:vertAlign w:val="subscript"/>
        </w:rPr>
        <w:t>2</w:t>
      </w:r>
      <w:r w:rsidR="00190D90" w:rsidRPr="00EE0EE1">
        <w:rPr>
          <w:rFonts w:ascii="Helvetica" w:hAnsi="Helvetica" w:cs="Arial"/>
          <w:sz w:val="20"/>
        </w:rPr>
        <w:t xml:space="preserve">, </w:t>
      </w:r>
      <w:proofErr w:type="spellStart"/>
      <w:r w:rsidR="00190D90" w:rsidRPr="00EE0EE1">
        <w:rPr>
          <w:rFonts w:ascii="Helvetica" w:hAnsi="Helvetica" w:cs="Arial"/>
          <w:sz w:val="20"/>
        </w:rPr>
        <w:t>dAb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, </w:t>
      </w:r>
      <w:proofErr w:type="spellStart"/>
      <w:r w:rsidR="00190D90" w:rsidRPr="00EE0EE1">
        <w:rPr>
          <w:rFonts w:ascii="Helvetica" w:hAnsi="Helvetica" w:cs="Arial"/>
          <w:sz w:val="20"/>
        </w:rPr>
        <w:t>komplementarumą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lemiančios srities (CDR) fragmentai, linijiniai antikūnai, vienos grandinės antikūnų molekulės, </w:t>
      </w:r>
      <w:proofErr w:type="spellStart"/>
      <w:r w:rsidR="00190D90" w:rsidRPr="00EE0EE1">
        <w:rPr>
          <w:rFonts w:ascii="Helvetica" w:hAnsi="Helvetica" w:cs="Arial"/>
          <w:sz w:val="20"/>
        </w:rPr>
        <w:t>minikūnai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, </w:t>
      </w:r>
      <w:proofErr w:type="spellStart"/>
      <w:r w:rsidR="00190D90" w:rsidRPr="00EE0EE1">
        <w:rPr>
          <w:rFonts w:ascii="Helvetica" w:hAnsi="Helvetica" w:cs="Arial"/>
          <w:sz w:val="20"/>
        </w:rPr>
        <w:t>dikūnai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ir </w:t>
      </w:r>
      <w:proofErr w:type="spellStart"/>
      <w:r w:rsidR="00190D90" w:rsidRPr="00EE0EE1">
        <w:rPr>
          <w:rFonts w:ascii="Helvetica" w:hAnsi="Helvetica" w:cs="Arial"/>
          <w:sz w:val="20"/>
        </w:rPr>
        <w:t>daugiaspecifiniai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antikūnai, sudaryti iš antikūnų fragmentų.</w:t>
      </w:r>
    </w:p>
    <w:p w14:paraId="34C400C6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7BBF023A" w14:textId="28CBFD5F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10. </w:t>
      </w:r>
      <w:r w:rsidR="00322AAF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 punktą, kur antikūnas arba antikūno fragmentas yra chimerinis, humanizuotas arba žmogaus.</w:t>
      </w:r>
    </w:p>
    <w:p w14:paraId="69F30874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55411325" w14:textId="18B16EC4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11. </w:t>
      </w:r>
      <w:r w:rsidR="00322AAF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 xml:space="preserve">pagal 1 punktą, kur minėtas antikūnas arba antikūno fragmentas yra terapinis antikūnas arba biologiškai </w:t>
      </w:r>
      <w:r w:rsidR="00D744EE" w:rsidRPr="00EE0EE1">
        <w:rPr>
          <w:rFonts w:ascii="Helvetica" w:hAnsi="Helvetica" w:cs="Arial"/>
          <w:sz w:val="20"/>
        </w:rPr>
        <w:t>funkcionalus</w:t>
      </w:r>
      <w:r w:rsidR="00190D90" w:rsidRPr="00EE0EE1">
        <w:rPr>
          <w:rFonts w:ascii="Helvetica" w:hAnsi="Helvetica" w:cs="Arial"/>
          <w:sz w:val="20"/>
        </w:rPr>
        <w:t xml:space="preserve"> </w:t>
      </w:r>
      <w:r w:rsidR="00D744EE" w:rsidRPr="00EE0EE1">
        <w:rPr>
          <w:rFonts w:ascii="Helvetica" w:hAnsi="Helvetica" w:cs="Arial"/>
          <w:sz w:val="20"/>
        </w:rPr>
        <w:t xml:space="preserve">jo </w:t>
      </w:r>
      <w:r w:rsidR="00190D90" w:rsidRPr="00EE0EE1">
        <w:rPr>
          <w:rFonts w:ascii="Helvetica" w:hAnsi="Helvetica" w:cs="Arial"/>
          <w:sz w:val="20"/>
        </w:rPr>
        <w:t>fragmentas.</w:t>
      </w:r>
    </w:p>
    <w:p w14:paraId="44224268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54E8CC0F" w14:textId="5CFBD4DE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12. </w:t>
      </w:r>
      <w:r w:rsidR="00322AAF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</w:t>
      </w:r>
      <w:r w:rsidR="00E007E9" w:rsidRPr="00EE0EE1">
        <w:rPr>
          <w:rFonts w:ascii="Helvetica" w:hAnsi="Helvetica" w:cs="Arial"/>
          <w:sz w:val="20"/>
        </w:rPr>
        <w:t>1</w:t>
      </w:r>
      <w:r w:rsidR="00190D90" w:rsidRPr="00EE0EE1">
        <w:rPr>
          <w:rFonts w:ascii="Helvetica" w:hAnsi="Helvetica" w:cs="Arial"/>
          <w:sz w:val="20"/>
        </w:rPr>
        <w:t> punktą, kur minėtasis terapinis antikūnas yra parinktas iš grupės, kurią sudaro antikūnai</w:t>
      </w:r>
      <w:r w:rsidR="00D744EE" w:rsidRPr="00EE0EE1">
        <w:rPr>
          <w:rFonts w:ascii="Helvetica" w:hAnsi="Helvetica" w:cs="Arial"/>
          <w:sz w:val="20"/>
        </w:rPr>
        <w:t xml:space="preserve"> prieš HER2</w:t>
      </w:r>
      <w:r w:rsidR="00190D90" w:rsidRPr="00EE0EE1">
        <w:rPr>
          <w:rFonts w:ascii="Helvetica" w:hAnsi="Helvetica" w:cs="Arial"/>
          <w:sz w:val="20"/>
        </w:rPr>
        <w:t>; antikūnai</w:t>
      </w:r>
      <w:r w:rsidR="00D744EE" w:rsidRPr="00EE0EE1">
        <w:rPr>
          <w:rFonts w:ascii="Helvetica" w:hAnsi="Helvetica" w:cs="Arial"/>
          <w:sz w:val="20"/>
        </w:rPr>
        <w:t xml:space="preserve"> prieš CD20</w:t>
      </w:r>
      <w:r w:rsidR="00190D90" w:rsidRPr="00EE0EE1">
        <w:rPr>
          <w:rFonts w:ascii="Helvetica" w:hAnsi="Helvetica" w:cs="Arial"/>
          <w:sz w:val="20"/>
        </w:rPr>
        <w:t>; antikūnai</w:t>
      </w:r>
      <w:r w:rsidR="00D744EE" w:rsidRPr="00EE0EE1">
        <w:rPr>
          <w:rFonts w:ascii="Helvetica" w:hAnsi="Helvetica" w:cs="Arial"/>
          <w:sz w:val="20"/>
        </w:rPr>
        <w:t xml:space="preserve"> prieš IL-8</w:t>
      </w:r>
      <w:r w:rsidR="00190D90" w:rsidRPr="00EE0EE1">
        <w:rPr>
          <w:rFonts w:ascii="Helvetica" w:hAnsi="Helvetica" w:cs="Arial"/>
          <w:sz w:val="20"/>
        </w:rPr>
        <w:t>; antikūnai</w:t>
      </w:r>
      <w:r w:rsidR="00D744EE" w:rsidRPr="00EE0EE1">
        <w:rPr>
          <w:rFonts w:ascii="Helvetica" w:hAnsi="Helvetica" w:cs="Arial"/>
          <w:sz w:val="20"/>
        </w:rPr>
        <w:t xml:space="preserve"> prieš VEGF</w:t>
      </w:r>
      <w:r w:rsidR="00190D90" w:rsidRPr="00EE0EE1">
        <w:rPr>
          <w:rFonts w:ascii="Helvetica" w:hAnsi="Helvetica" w:cs="Arial"/>
          <w:sz w:val="20"/>
        </w:rPr>
        <w:t>; antikūnai</w:t>
      </w:r>
      <w:r w:rsidR="00D744EE" w:rsidRPr="00EE0EE1">
        <w:rPr>
          <w:rFonts w:ascii="Helvetica" w:hAnsi="Helvetica" w:cs="Arial"/>
          <w:sz w:val="20"/>
        </w:rPr>
        <w:t xml:space="preserve"> prieš CD40</w:t>
      </w:r>
      <w:r w:rsidR="00190D90" w:rsidRPr="00EE0EE1">
        <w:rPr>
          <w:rFonts w:ascii="Helvetica" w:hAnsi="Helvetica" w:cs="Arial"/>
          <w:sz w:val="20"/>
        </w:rPr>
        <w:t xml:space="preserve">, </w:t>
      </w:r>
      <w:r w:rsidR="00190D90" w:rsidRPr="00EE0EE1">
        <w:rPr>
          <w:rFonts w:ascii="Helvetica" w:hAnsi="Helvetica" w:cs="Arial"/>
          <w:sz w:val="20"/>
        </w:rPr>
        <w:lastRenderedPageBreak/>
        <w:t>antikūnai</w:t>
      </w:r>
      <w:r w:rsidR="00D744EE" w:rsidRPr="00EE0EE1">
        <w:rPr>
          <w:rFonts w:ascii="Helvetica" w:hAnsi="Helvetica" w:cs="Arial"/>
          <w:sz w:val="20"/>
        </w:rPr>
        <w:t xml:space="preserve"> prieš CD11a</w:t>
      </w:r>
      <w:r w:rsidR="00190D90" w:rsidRPr="00EE0EE1">
        <w:rPr>
          <w:rFonts w:ascii="Helvetica" w:hAnsi="Helvetica" w:cs="Arial"/>
          <w:sz w:val="20"/>
        </w:rPr>
        <w:t>; antikūnai</w:t>
      </w:r>
      <w:r w:rsidR="00D744EE" w:rsidRPr="00EE0EE1">
        <w:rPr>
          <w:rFonts w:ascii="Helvetica" w:hAnsi="Helvetica" w:cs="Arial"/>
          <w:sz w:val="20"/>
        </w:rPr>
        <w:t xml:space="preserve"> prieš CD18</w:t>
      </w:r>
      <w:r w:rsidR="00190D90" w:rsidRPr="00EE0EE1">
        <w:rPr>
          <w:rFonts w:ascii="Helvetica" w:hAnsi="Helvetica" w:cs="Arial"/>
          <w:sz w:val="20"/>
        </w:rPr>
        <w:t>; antikūnai</w:t>
      </w:r>
      <w:r w:rsidR="00D744EE" w:rsidRPr="00EE0EE1">
        <w:rPr>
          <w:rFonts w:ascii="Helvetica" w:hAnsi="Helvetica" w:cs="Arial"/>
          <w:sz w:val="20"/>
        </w:rPr>
        <w:t xml:space="preserve"> prieš </w:t>
      </w:r>
      <w:proofErr w:type="spellStart"/>
      <w:r w:rsidR="00D744EE" w:rsidRPr="00EE0EE1">
        <w:rPr>
          <w:rFonts w:ascii="Helvetica" w:hAnsi="Helvetica" w:cs="Arial"/>
          <w:sz w:val="20"/>
        </w:rPr>
        <w:t>IgE</w:t>
      </w:r>
      <w:proofErr w:type="spellEnd"/>
      <w:r w:rsidR="00190D90" w:rsidRPr="00EE0EE1">
        <w:rPr>
          <w:rFonts w:ascii="Helvetica" w:hAnsi="Helvetica" w:cs="Arial"/>
          <w:sz w:val="20"/>
        </w:rPr>
        <w:t>; antikūnai</w:t>
      </w:r>
      <w:r w:rsidR="00D744EE" w:rsidRPr="00EE0EE1">
        <w:rPr>
          <w:rFonts w:ascii="Helvetica" w:hAnsi="Helvetica" w:cs="Arial"/>
          <w:sz w:val="20"/>
        </w:rPr>
        <w:t xml:space="preserve"> prieš Apo-2 receptorių</w:t>
      </w:r>
      <w:r w:rsidR="00190D90" w:rsidRPr="00EE0EE1">
        <w:rPr>
          <w:rFonts w:ascii="Helvetica" w:hAnsi="Helvetica" w:cs="Arial"/>
          <w:sz w:val="20"/>
        </w:rPr>
        <w:t xml:space="preserve">; antikūnai prieš audinių faktorių (TF); antikūnai prieš žmogaus α4β7 </w:t>
      </w:r>
      <w:proofErr w:type="spellStart"/>
      <w:r w:rsidR="00190D90" w:rsidRPr="00EE0EE1">
        <w:rPr>
          <w:rFonts w:ascii="Helvetica" w:hAnsi="Helvetica" w:cs="Arial"/>
          <w:sz w:val="20"/>
        </w:rPr>
        <w:t>integriną</w:t>
      </w:r>
      <w:proofErr w:type="spellEnd"/>
      <w:r w:rsidR="00190D90" w:rsidRPr="00EE0EE1">
        <w:rPr>
          <w:rFonts w:ascii="Helvetica" w:hAnsi="Helvetica" w:cs="Arial"/>
          <w:sz w:val="20"/>
        </w:rPr>
        <w:t>; antikūnai</w:t>
      </w:r>
      <w:r w:rsidR="00D744EE" w:rsidRPr="00EE0EE1">
        <w:rPr>
          <w:rFonts w:ascii="Helvetica" w:hAnsi="Helvetica" w:cs="Arial"/>
          <w:sz w:val="20"/>
        </w:rPr>
        <w:t xml:space="preserve"> prieš EGFR</w:t>
      </w:r>
      <w:r w:rsidR="00190D90" w:rsidRPr="00EE0EE1">
        <w:rPr>
          <w:rFonts w:ascii="Helvetica" w:hAnsi="Helvetica" w:cs="Arial"/>
          <w:sz w:val="20"/>
        </w:rPr>
        <w:t>; antikūnai</w:t>
      </w:r>
      <w:r w:rsidR="00D744EE" w:rsidRPr="00EE0EE1">
        <w:rPr>
          <w:rFonts w:ascii="Helvetica" w:hAnsi="Helvetica" w:cs="Arial"/>
          <w:sz w:val="20"/>
        </w:rPr>
        <w:t xml:space="preserve"> prieš CD3</w:t>
      </w:r>
      <w:r w:rsidR="00190D90" w:rsidRPr="00EE0EE1">
        <w:rPr>
          <w:rFonts w:ascii="Helvetica" w:hAnsi="Helvetica" w:cs="Arial"/>
          <w:sz w:val="20"/>
        </w:rPr>
        <w:t>; antikūnai</w:t>
      </w:r>
      <w:r w:rsidR="00D744EE" w:rsidRPr="00EE0EE1">
        <w:rPr>
          <w:rFonts w:ascii="Helvetica" w:hAnsi="Helvetica" w:cs="Arial"/>
          <w:sz w:val="20"/>
        </w:rPr>
        <w:t xml:space="preserve"> prieš</w:t>
      </w:r>
      <w:r w:rsidR="00460C05" w:rsidRPr="00EE0EE1">
        <w:rPr>
          <w:rFonts w:ascii="Helvetica" w:hAnsi="Helvetica" w:cs="Arial"/>
          <w:sz w:val="20"/>
        </w:rPr>
        <w:t xml:space="preserve"> </w:t>
      </w:r>
      <w:r w:rsidR="00D744EE" w:rsidRPr="00EE0EE1">
        <w:rPr>
          <w:rFonts w:ascii="Helvetica" w:hAnsi="Helvetica" w:cs="Arial"/>
          <w:sz w:val="20"/>
        </w:rPr>
        <w:t>CD25</w:t>
      </w:r>
      <w:r w:rsidR="00190D90" w:rsidRPr="00EE0EE1">
        <w:rPr>
          <w:rFonts w:ascii="Helvetica" w:hAnsi="Helvetica" w:cs="Arial"/>
          <w:sz w:val="20"/>
        </w:rPr>
        <w:t>; antikūnai</w:t>
      </w:r>
      <w:r w:rsidR="00D744EE" w:rsidRPr="00EE0EE1">
        <w:rPr>
          <w:rFonts w:ascii="Helvetica" w:hAnsi="Helvetica" w:cs="Arial"/>
          <w:sz w:val="20"/>
        </w:rPr>
        <w:t xml:space="preserve"> prieš CD4</w:t>
      </w:r>
      <w:r w:rsidR="00190D90" w:rsidRPr="00EE0EE1">
        <w:rPr>
          <w:rFonts w:ascii="Helvetica" w:hAnsi="Helvetica" w:cs="Arial"/>
          <w:sz w:val="20"/>
        </w:rPr>
        <w:t>; antikūnai</w:t>
      </w:r>
      <w:r w:rsidR="00D744EE" w:rsidRPr="00EE0EE1">
        <w:rPr>
          <w:rFonts w:ascii="Helvetica" w:hAnsi="Helvetica" w:cs="Arial"/>
          <w:sz w:val="20"/>
        </w:rPr>
        <w:t xml:space="preserve"> prieš CD52</w:t>
      </w:r>
      <w:r w:rsidR="00190D90" w:rsidRPr="00EE0EE1">
        <w:rPr>
          <w:rFonts w:ascii="Helvetica" w:hAnsi="Helvetica" w:cs="Arial"/>
          <w:sz w:val="20"/>
        </w:rPr>
        <w:t xml:space="preserve">; antikūnai prieš </w:t>
      </w:r>
      <w:proofErr w:type="spellStart"/>
      <w:r w:rsidR="00190D90" w:rsidRPr="00EE0EE1">
        <w:rPr>
          <w:rFonts w:ascii="Helvetica" w:hAnsi="Helvetica" w:cs="Arial"/>
          <w:sz w:val="20"/>
        </w:rPr>
        <w:t>Fc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receptori</w:t>
      </w:r>
      <w:r w:rsidR="00D744EE" w:rsidRPr="00EE0EE1">
        <w:rPr>
          <w:rFonts w:ascii="Helvetica" w:hAnsi="Helvetica" w:cs="Arial"/>
          <w:sz w:val="20"/>
        </w:rPr>
        <w:t>ų</w:t>
      </w:r>
      <w:r w:rsidR="00190D90" w:rsidRPr="00EE0EE1">
        <w:rPr>
          <w:rFonts w:ascii="Helvetica" w:hAnsi="Helvetica" w:cs="Arial"/>
          <w:sz w:val="20"/>
        </w:rPr>
        <w:t xml:space="preserve">; antikūnai prieš </w:t>
      </w:r>
      <w:proofErr w:type="spellStart"/>
      <w:r w:rsidR="00190D90" w:rsidRPr="00EE0EE1">
        <w:rPr>
          <w:rFonts w:ascii="Helvetica" w:hAnsi="Helvetica" w:cs="Arial"/>
          <w:sz w:val="20"/>
        </w:rPr>
        <w:t>kanceroembrioninį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antigeną (CEA); antikūnai, nukreipti prieš krūties epitelio ląsteles; antikūnai, kurie jungiasi prie </w:t>
      </w:r>
      <w:r w:rsidR="00D744EE" w:rsidRPr="00EE0EE1">
        <w:rPr>
          <w:rFonts w:ascii="Helvetica" w:hAnsi="Helvetica" w:cs="Arial"/>
          <w:sz w:val="20"/>
        </w:rPr>
        <w:t>gaubtinės</w:t>
      </w:r>
      <w:r w:rsidR="00190D90" w:rsidRPr="00EE0EE1">
        <w:rPr>
          <w:rFonts w:ascii="Helvetica" w:hAnsi="Helvetica" w:cs="Arial"/>
          <w:sz w:val="20"/>
        </w:rPr>
        <w:t xml:space="preserve"> žarnos karcinomos ląstelių; antikūnai</w:t>
      </w:r>
      <w:r w:rsidR="00BC22EF" w:rsidRPr="00EE0EE1">
        <w:rPr>
          <w:rFonts w:ascii="Helvetica" w:hAnsi="Helvetica" w:cs="Arial"/>
          <w:sz w:val="20"/>
        </w:rPr>
        <w:t xml:space="preserve"> prieš CD38</w:t>
      </w:r>
      <w:r w:rsidR="00190D90" w:rsidRPr="00EE0EE1">
        <w:rPr>
          <w:rFonts w:ascii="Helvetica" w:hAnsi="Helvetica" w:cs="Arial"/>
          <w:sz w:val="20"/>
        </w:rPr>
        <w:t>; antikūnai</w:t>
      </w:r>
      <w:r w:rsidR="00BC22EF" w:rsidRPr="00EE0EE1">
        <w:rPr>
          <w:rFonts w:ascii="Helvetica" w:hAnsi="Helvetica" w:cs="Arial"/>
          <w:sz w:val="20"/>
        </w:rPr>
        <w:t xml:space="preserve"> prieš</w:t>
      </w:r>
      <w:r w:rsidR="00460C05" w:rsidRPr="00EE0EE1">
        <w:rPr>
          <w:rFonts w:ascii="Helvetica" w:hAnsi="Helvetica" w:cs="Arial"/>
          <w:sz w:val="20"/>
        </w:rPr>
        <w:t xml:space="preserve"> </w:t>
      </w:r>
      <w:r w:rsidR="00BC22EF" w:rsidRPr="00EE0EE1">
        <w:rPr>
          <w:rFonts w:ascii="Helvetica" w:hAnsi="Helvetica" w:cs="Arial"/>
          <w:sz w:val="20"/>
        </w:rPr>
        <w:t>CD33</w:t>
      </w:r>
      <w:r w:rsidR="00190D90" w:rsidRPr="00EE0EE1">
        <w:rPr>
          <w:rFonts w:ascii="Helvetica" w:hAnsi="Helvetica" w:cs="Arial"/>
          <w:sz w:val="20"/>
        </w:rPr>
        <w:t>; antikūnai</w:t>
      </w:r>
      <w:r w:rsidR="00BC22EF" w:rsidRPr="00EE0EE1">
        <w:rPr>
          <w:rFonts w:ascii="Helvetica" w:hAnsi="Helvetica" w:cs="Arial"/>
          <w:sz w:val="20"/>
        </w:rPr>
        <w:t xml:space="preserve"> prieš CD22</w:t>
      </w:r>
      <w:r w:rsidR="00190D90" w:rsidRPr="00EE0EE1">
        <w:rPr>
          <w:rFonts w:ascii="Helvetica" w:hAnsi="Helvetica" w:cs="Arial"/>
          <w:sz w:val="20"/>
        </w:rPr>
        <w:t>; antikūnai</w:t>
      </w:r>
      <w:r w:rsidR="00BC22EF" w:rsidRPr="00EE0EE1">
        <w:rPr>
          <w:rFonts w:ascii="Helvetica" w:hAnsi="Helvetica" w:cs="Arial"/>
          <w:sz w:val="20"/>
        </w:rPr>
        <w:t xml:space="preserve"> prieš </w:t>
      </w:r>
      <w:proofErr w:type="spellStart"/>
      <w:r w:rsidR="00BC22EF" w:rsidRPr="00EE0EE1">
        <w:rPr>
          <w:rFonts w:ascii="Helvetica" w:hAnsi="Helvetica" w:cs="Arial"/>
          <w:sz w:val="20"/>
        </w:rPr>
        <w:t>EpCAM</w:t>
      </w:r>
      <w:proofErr w:type="spellEnd"/>
      <w:r w:rsidR="00190D90" w:rsidRPr="00EE0EE1">
        <w:rPr>
          <w:rFonts w:ascii="Helvetica" w:hAnsi="Helvetica" w:cs="Arial"/>
          <w:sz w:val="20"/>
        </w:rPr>
        <w:t>; antikūnai</w:t>
      </w:r>
      <w:r w:rsidR="00BC22EF" w:rsidRPr="00EE0EE1">
        <w:rPr>
          <w:rFonts w:ascii="Helvetica" w:hAnsi="Helvetica" w:cs="Arial"/>
          <w:sz w:val="20"/>
        </w:rPr>
        <w:t xml:space="preserve"> prieš</w:t>
      </w:r>
      <w:r w:rsidR="00460C05" w:rsidRPr="00EE0EE1">
        <w:rPr>
          <w:rFonts w:ascii="Helvetica" w:hAnsi="Helvetica" w:cs="Arial"/>
          <w:sz w:val="20"/>
        </w:rPr>
        <w:t xml:space="preserve"> </w:t>
      </w:r>
      <w:proofErr w:type="spellStart"/>
      <w:r w:rsidR="00BC22EF" w:rsidRPr="00EE0EE1">
        <w:rPr>
          <w:rFonts w:ascii="Helvetica" w:hAnsi="Helvetica" w:cs="Arial"/>
          <w:sz w:val="20"/>
        </w:rPr>
        <w:t>GpIIb</w:t>
      </w:r>
      <w:proofErr w:type="spellEnd"/>
      <w:r w:rsidR="00BC22EF" w:rsidRPr="00EE0EE1">
        <w:rPr>
          <w:rFonts w:ascii="Helvetica" w:hAnsi="Helvetica" w:cs="Arial"/>
          <w:sz w:val="20"/>
        </w:rPr>
        <w:t>/</w:t>
      </w:r>
      <w:proofErr w:type="spellStart"/>
      <w:r w:rsidR="00BC22EF" w:rsidRPr="00EE0EE1">
        <w:rPr>
          <w:rFonts w:ascii="Helvetica" w:hAnsi="Helvetica" w:cs="Arial"/>
          <w:sz w:val="20"/>
        </w:rPr>
        <w:t>IIIa</w:t>
      </w:r>
      <w:proofErr w:type="spellEnd"/>
      <w:r w:rsidR="00190D90" w:rsidRPr="00EE0EE1">
        <w:rPr>
          <w:rFonts w:ascii="Helvetica" w:hAnsi="Helvetica" w:cs="Arial"/>
          <w:sz w:val="20"/>
        </w:rPr>
        <w:t>; antikūnai</w:t>
      </w:r>
      <w:r w:rsidR="00BC22EF" w:rsidRPr="00EE0EE1">
        <w:rPr>
          <w:rFonts w:ascii="Helvetica" w:hAnsi="Helvetica" w:cs="Arial"/>
          <w:sz w:val="20"/>
        </w:rPr>
        <w:t xml:space="preserve"> prieš RSV</w:t>
      </w:r>
      <w:r w:rsidR="00190D90" w:rsidRPr="00EE0EE1">
        <w:rPr>
          <w:rFonts w:ascii="Helvetica" w:hAnsi="Helvetica" w:cs="Arial"/>
          <w:sz w:val="20"/>
        </w:rPr>
        <w:t>; antikūnai</w:t>
      </w:r>
      <w:r w:rsidR="00BC22EF" w:rsidRPr="00EE0EE1">
        <w:rPr>
          <w:rFonts w:ascii="Helvetica" w:hAnsi="Helvetica" w:cs="Arial"/>
          <w:sz w:val="20"/>
        </w:rPr>
        <w:t xml:space="preserve"> prieš CMV</w:t>
      </w:r>
      <w:r w:rsidR="00190D90" w:rsidRPr="00EE0EE1">
        <w:rPr>
          <w:rFonts w:ascii="Helvetica" w:hAnsi="Helvetica" w:cs="Arial"/>
          <w:sz w:val="20"/>
        </w:rPr>
        <w:t>; antikūnai</w:t>
      </w:r>
      <w:r w:rsidR="00BC22EF" w:rsidRPr="00EE0EE1">
        <w:rPr>
          <w:rFonts w:ascii="Helvetica" w:hAnsi="Helvetica" w:cs="Arial"/>
          <w:sz w:val="20"/>
        </w:rPr>
        <w:t xml:space="preserve"> prieš ŽIV</w:t>
      </w:r>
      <w:r w:rsidR="00190D90" w:rsidRPr="00EE0EE1">
        <w:rPr>
          <w:rFonts w:ascii="Helvetica" w:hAnsi="Helvetica" w:cs="Arial"/>
          <w:sz w:val="20"/>
        </w:rPr>
        <w:t>; antikūnai prieš hepatitą; antikūnai</w:t>
      </w:r>
      <w:r w:rsidR="00BC22EF" w:rsidRPr="00EE0EE1">
        <w:rPr>
          <w:rFonts w:ascii="Helvetica" w:hAnsi="Helvetica" w:cs="Arial"/>
          <w:sz w:val="20"/>
        </w:rPr>
        <w:t xml:space="preserve"> prieš CA 125</w:t>
      </w:r>
      <w:r w:rsidR="00190D90" w:rsidRPr="00EE0EE1">
        <w:rPr>
          <w:rFonts w:ascii="Helvetica" w:hAnsi="Helvetica" w:cs="Arial"/>
          <w:sz w:val="20"/>
        </w:rPr>
        <w:t>; antikūnai</w:t>
      </w:r>
      <w:r w:rsidR="00BC22EF" w:rsidRPr="00EE0EE1">
        <w:rPr>
          <w:rFonts w:ascii="Helvetica" w:hAnsi="Helvetica" w:cs="Arial"/>
          <w:sz w:val="20"/>
        </w:rPr>
        <w:t xml:space="preserve"> prieš αvβ3</w:t>
      </w:r>
      <w:r w:rsidR="00190D90" w:rsidRPr="00EE0EE1">
        <w:rPr>
          <w:rFonts w:ascii="Helvetica" w:hAnsi="Helvetica" w:cs="Arial"/>
          <w:sz w:val="20"/>
        </w:rPr>
        <w:t xml:space="preserve">; antikūnai prieš žmogaus inkstų ląstelių karcinomą; antikūnai prieš žmogaus 17-1A; antikūnai prieš žmogaus </w:t>
      </w:r>
      <w:proofErr w:type="spellStart"/>
      <w:r w:rsidR="00190D90" w:rsidRPr="00EE0EE1">
        <w:rPr>
          <w:rFonts w:ascii="Helvetica" w:hAnsi="Helvetica" w:cs="Arial"/>
          <w:sz w:val="20"/>
        </w:rPr>
        <w:t>kolorektalinį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naviką; antikūna</w:t>
      </w:r>
      <w:r w:rsidR="00BC22EF" w:rsidRPr="00EE0EE1">
        <w:rPr>
          <w:rFonts w:ascii="Helvetica" w:hAnsi="Helvetica" w:cs="Arial"/>
          <w:sz w:val="20"/>
        </w:rPr>
        <w:t>i</w:t>
      </w:r>
      <w:r w:rsidR="00190D90" w:rsidRPr="00EE0EE1">
        <w:rPr>
          <w:rFonts w:ascii="Helvetica" w:hAnsi="Helvetica" w:cs="Arial"/>
          <w:sz w:val="20"/>
        </w:rPr>
        <w:t xml:space="preserve"> R24 prieš žmogaus melanomą, nukreipt</w:t>
      </w:r>
      <w:r w:rsidR="00BC22EF" w:rsidRPr="00EE0EE1">
        <w:rPr>
          <w:rFonts w:ascii="Helvetica" w:hAnsi="Helvetica" w:cs="Arial"/>
          <w:sz w:val="20"/>
        </w:rPr>
        <w:t>i</w:t>
      </w:r>
      <w:r w:rsidR="00190D90" w:rsidRPr="00EE0EE1">
        <w:rPr>
          <w:rFonts w:ascii="Helvetica" w:hAnsi="Helvetica" w:cs="Arial"/>
          <w:sz w:val="20"/>
        </w:rPr>
        <w:t xml:space="preserve"> </w:t>
      </w:r>
      <w:r w:rsidR="00BC22EF" w:rsidRPr="00EE0EE1">
        <w:rPr>
          <w:rFonts w:ascii="Helvetica" w:hAnsi="Helvetica" w:cs="Arial"/>
          <w:sz w:val="20"/>
        </w:rPr>
        <w:t>į</w:t>
      </w:r>
      <w:r w:rsidR="00190D90" w:rsidRPr="00EE0EE1">
        <w:rPr>
          <w:rFonts w:ascii="Helvetica" w:hAnsi="Helvetica" w:cs="Arial"/>
          <w:sz w:val="20"/>
        </w:rPr>
        <w:t xml:space="preserve"> </w:t>
      </w:r>
      <w:proofErr w:type="spellStart"/>
      <w:r w:rsidR="00190D90" w:rsidRPr="00EE0EE1">
        <w:rPr>
          <w:rFonts w:ascii="Helvetica" w:hAnsi="Helvetica" w:cs="Arial"/>
          <w:sz w:val="20"/>
        </w:rPr>
        <w:t>gangliozidą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GD3; antikūnai prieš žmogaus </w:t>
      </w:r>
      <w:proofErr w:type="spellStart"/>
      <w:r w:rsidR="00190D90" w:rsidRPr="00EE0EE1">
        <w:rPr>
          <w:rFonts w:ascii="Helvetica" w:hAnsi="Helvetica" w:cs="Arial"/>
          <w:sz w:val="20"/>
        </w:rPr>
        <w:t>plokščialąstelinę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karcinomą; antikūnai prieš žmogaus leukocitų antigeną (</w:t>
      </w:r>
      <w:r w:rsidR="00BC22EF" w:rsidRPr="00EE0EE1">
        <w:rPr>
          <w:rFonts w:ascii="Helvetica" w:hAnsi="Helvetica" w:cs="Arial"/>
          <w:sz w:val="20"/>
        </w:rPr>
        <w:t>H</w:t>
      </w:r>
      <w:r w:rsidR="00190D90" w:rsidRPr="00EE0EE1">
        <w:rPr>
          <w:rFonts w:ascii="Helvetica" w:hAnsi="Helvetica" w:cs="Arial"/>
          <w:sz w:val="20"/>
        </w:rPr>
        <w:t>LA) ir antikūnai</w:t>
      </w:r>
      <w:r w:rsidR="00BC22EF" w:rsidRPr="00EE0EE1">
        <w:rPr>
          <w:rFonts w:ascii="Helvetica" w:hAnsi="Helvetica" w:cs="Arial"/>
          <w:sz w:val="20"/>
        </w:rPr>
        <w:t xml:space="preserve"> prieš HLA DR</w:t>
      </w:r>
      <w:r w:rsidR="00190D90" w:rsidRPr="00EE0EE1">
        <w:rPr>
          <w:rFonts w:ascii="Helvetica" w:hAnsi="Helvetica" w:cs="Arial"/>
          <w:sz w:val="20"/>
        </w:rPr>
        <w:t>.</w:t>
      </w:r>
    </w:p>
    <w:p w14:paraId="72696E56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6BE77B75" w14:textId="5881460E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13. </w:t>
      </w:r>
      <w:r w:rsidR="00143B92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</w:t>
      </w:r>
      <w:r w:rsidR="00E007E9" w:rsidRPr="00EE0EE1">
        <w:rPr>
          <w:rFonts w:ascii="Helvetica" w:hAnsi="Helvetica" w:cs="Arial"/>
          <w:sz w:val="20"/>
        </w:rPr>
        <w:t>1</w:t>
      </w:r>
      <w:r w:rsidR="00190D90" w:rsidRPr="00EE0EE1">
        <w:rPr>
          <w:rFonts w:ascii="Helvetica" w:hAnsi="Helvetica" w:cs="Arial"/>
          <w:sz w:val="20"/>
        </w:rPr>
        <w:t xml:space="preserve"> punktą, kur minėtas terapinis antikūnas yra antikūnas, kuris jungiasi prie HER receptoriaus, VEGF, </w:t>
      </w:r>
      <w:proofErr w:type="spellStart"/>
      <w:r w:rsidR="00190D90" w:rsidRPr="00EE0EE1">
        <w:rPr>
          <w:rFonts w:ascii="Helvetica" w:hAnsi="Helvetica" w:cs="Arial"/>
          <w:sz w:val="20"/>
        </w:rPr>
        <w:t>IgE</w:t>
      </w:r>
      <w:proofErr w:type="spellEnd"/>
      <w:r w:rsidR="00190D90" w:rsidRPr="00EE0EE1">
        <w:rPr>
          <w:rFonts w:ascii="Helvetica" w:hAnsi="Helvetica" w:cs="Arial"/>
          <w:sz w:val="20"/>
        </w:rPr>
        <w:t>, CD20, CD11a, CD40, BR3 arba DR5.</w:t>
      </w:r>
    </w:p>
    <w:p w14:paraId="62C51F83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5CD95339" w14:textId="4111CBD2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14. </w:t>
      </w:r>
      <w:r w:rsidR="00F4611F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</w:t>
      </w:r>
      <w:r w:rsidR="00E007E9" w:rsidRPr="00EE0EE1">
        <w:rPr>
          <w:rFonts w:ascii="Helvetica" w:hAnsi="Helvetica" w:cs="Arial"/>
          <w:sz w:val="20"/>
        </w:rPr>
        <w:t>3</w:t>
      </w:r>
      <w:r w:rsidR="00190D90" w:rsidRPr="00EE0EE1">
        <w:rPr>
          <w:rFonts w:ascii="Helvetica" w:hAnsi="Helvetica" w:cs="Arial"/>
          <w:sz w:val="20"/>
        </w:rPr>
        <w:t> punktą, kur minėtas HER receptorius yra HER1 ir (arba) HER2.</w:t>
      </w:r>
    </w:p>
    <w:p w14:paraId="256843A1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67F285A3" w14:textId="07BE2A45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15. </w:t>
      </w:r>
      <w:r w:rsidR="00F4611F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</w:t>
      </w:r>
      <w:r w:rsidR="00E007E9" w:rsidRPr="00EE0EE1">
        <w:rPr>
          <w:rFonts w:ascii="Helvetica" w:hAnsi="Helvetica" w:cs="Arial"/>
          <w:sz w:val="20"/>
        </w:rPr>
        <w:t>4</w:t>
      </w:r>
      <w:r w:rsidR="00190D90" w:rsidRPr="00EE0EE1">
        <w:rPr>
          <w:rFonts w:ascii="Helvetica" w:hAnsi="Helvetica" w:cs="Arial"/>
          <w:sz w:val="20"/>
        </w:rPr>
        <w:t> punktą, kur HER receptorius yra HER2.</w:t>
      </w:r>
    </w:p>
    <w:p w14:paraId="6A23480F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29DC8934" w14:textId="741BD0B9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16. </w:t>
      </w:r>
      <w:r w:rsidR="00F4611F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</w:t>
      </w:r>
      <w:r w:rsidR="00E007E9" w:rsidRPr="00EE0EE1">
        <w:rPr>
          <w:rFonts w:ascii="Helvetica" w:hAnsi="Helvetica" w:cs="Arial"/>
          <w:sz w:val="20"/>
        </w:rPr>
        <w:t>3</w:t>
      </w:r>
      <w:r w:rsidR="00190D90" w:rsidRPr="00EE0EE1">
        <w:rPr>
          <w:rFonts w:ascii="Helvetica" w:hAnsi="Helvetica" w:cs="Arial"/>
          <w:sz w:val="20"/>
        </w:rPr>
        <w:t> punktą, kur minėtas terapinis antikūnas yra antikūnas, kuris jungiasi prie CD20.</w:t>
      </w:r>
    </w:p>
    <w:p w14:paraId="07ABD369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33C49F55" w14:textId="7D4CD59D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17. </w:t>
      </w:r>
      <w:r w:rsidR="00F4611F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</w:t>
      </w:r>
      <w:r w:rsidR="00E007E9" w:rsidRPr="00EE0EE1">
        <w:rPr>
          <w:rFonts w:ascii="Helvetica" w:hAnsi="Helvetica" w:cs="Arial"/>
          <w:sz w:val="20"/>
        </w:rPr>
        <w:t>3</w:t>
      </w:r>
      <w:r w:rsidR="00190D90" w:rsidRPr="00EE0EE1">
        <w:rPr>
          <w:rFonts w:ascii="Helvetica" w:hAnsi="Helvetica" w:cs="Arial"/>
          <w:sz w:val="20"/>
        </w:rPr>
        <w:t> punktą, kur minėtas terapinis antikūnas yra antikūnas, kuris jungiasi prie VEGF.</w:t>
      </w:r>
    </w:p>
    <w:p w14:paraId="5BCDB2AF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46929205" w14:textId="686091FE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18. </w:t>
      </w:r>
      <w:r w:rsidR="00F4611F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</w:t>
      </w:r>
      <w:r w:rsidR="00E007E9" w:rsidRPr="00EE0EE1">
        <w:rPr>
          <w:rFonts w:ascii="Helvetica" w:hAnsi="Helvetica" w:cs="Arial"/>
          <w:sz w:val="20"/>
        </w:rPr>
        <w:t>3</w:t>
      </w:r>
      <w:r w:rsidR="00190D90" w:rsidRPr="00EE0EE1">
        <w:rPr>
          <w:rFonts w:ascii="Helvetica" w:hAnsi="Helvetica" w:cs="Arial"/>
          <w:sz w:val="20"/>
        </w:rPr>
        <w:t> punktą, kur minėtas terapinis antikūnas yra antikūnas, kuris jungiasi prie CD11a.</w:t>
      </w:r>
    </w:p>
    <w:p w14:paraId="0C510B8B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0BA59150" w14:textId="27CA05E6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19. </w:t>
      </w:r>
      <w:r w:rsidR="001504A7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</w:t>
      </w:r>
      <w:r w:rsidR="00E007E9" w:rsidRPr="00EE0EE1">
        <w:rPr>
          <w:rFonts w:ascii="Helvetica" w:hAnsi="Helvetica" w:cs="Arial"/>
          <w:sz w:val="20"/>
        </w:rPr>
        <w:t>3</w:t>
      </w:r>
      <w:r w:rsidR="00190D90" w:rsidRPr="00EE0EE1">
        <w:rPr>
          <w:rFonts w:ascii="Helvetica" w:hAnsi="Helvetica" w:cs="Arial"/>
          <w:sz w:val="20"/>
        </w:rPr>
        <w:t> punktą, kur minėtas terapinis antikūnas jungiasi prie DR5 receptoriaus.</w:t>
      </w:r>
    </w:p>
    <w:p w14:paraId="5525DEA6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2FE02ACD" w14:textId="1668FFB1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20. </w:t>
      </w:r>
      <w:r w:rsidR="001504A7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 xml:space="preserve">pagal </w:t>
      </w:r>
      <w:r w:rsidR="00E007E9" w:rsidRPr="00EE0EE1">
        <w:rPr>
          <w:rFonts w:ascii="Helvetica" w:hAnsi="Helvetica" w:cs="Arial"/>
          <w:sz w:val="20"/>
        </w:rPr>
        <w:t>19</w:t>
      </w:r>
      <w:r w:rsidR="00190D90" w:rsidRPr="00EE0EE1">
        <w:rPr>
          <w:rFonts w:ascii="Helvetica" w:hAnsi="Helvetica" w:cs="Arial"/>
          <w:sz w:val="20"/>
        </w:rPr>
        <w:t xml:space="preserve"> punktą, kur minėtas terapinis antikūnas yra parinktas iš grupės, kurią sudaro </w:t>
      </w:r>
      <w:proofErr w:type="spellStart"/>
      <w:r w:rsidR="00190D90" w:rsidRPr="00EE0EE1">
        <w:rPr>
          <w:rFonts w:ascii="Helvetica" w:hAnsi="Helvetica" w:cs="Arial"/>
          <w:sz w:val="20"/>
        </w:rPr>
        <w:t>Apomab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1.1, 2.1, 3.1, 4.1, 5.1, 5.2, 5.3, 6.1, 6.2, 6.3, 7.1, 7.2, 7.3, 8.1, 8.3, 9.1, 1.2, 2.2, 3.2, 4.2, 5.2, 6.2, 7.2, 8.2, 9.2, 1.3, 2.2, 3.3, 4.3, 5.3, 6.3, 7.3, 8.3, 9.3 ir 25.3.</w:t>
      </w:r>
    </w:p>
    <w:p w14:paraId="238819EC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5DFD8E56" w14:textId="665D4760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21. </w:t>
      </w:r>
      <w:r w:rsidR="00765D03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 xml:space="preserve">pagal </w:t>
      </w:r>
      <w:r w:rsidR="00E007E9" w:rsidRPr="00EE0EE1">
        <w:rPr>
          <w:rFonts w:ascii="Helvetica" w:hAnsi="Helvetica" w:cs="Arial"/>
          <w:sz w:val="20"/>
        </w:rPr>
        <w:t>19</w:t>
      </w:r>
      <w:r w:rsidR="00190D90" w:rsidRPr="00EE0EE1">
        <w:rPr>
          <w:rFonts w:ascii="Helvetica" w:hAnsi="Helvetica" w:cs="Arial"/>
          <w:sz w:val="20"/>
        </w:rPr>
        <w:t xml:space="preserve"> punktą, kur minėtas terapinis antikūnas yra </w:t>
      </w:r>
      <w:proofErr w:type="spellStart"/>
      <w:r w:rsidR="00190D90" w:rsidRPr="00EE0EE1">
        <w:rPr>
          <w:rFonts w:ascii="Helvetica" w:hAnsi="Helvetica" w:cs="Arial"/>
          <w:sz w:val="20"/>
        </w:rPr>
        <w:t>Apomab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8.3 arba </w:t>
      </w:r>
      <w:proofErr w:type="spellStart"/>
      <w:r w:rsidR="00190D90" w:rsidRPr="00EE0EE1">
        <w:rPr>
          <w:rFonts w:ascii="Helvetica" w:hAnsi="Helvetica" w:cs="Arial"/>
          <w:sz w:val="20"/>
        </w:rPr>
        <w:t>Apomab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7.3.</w:t>
      </w:r>
    </w:p>
    <w:p w14:paraId="4323686C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3750880F" w14:textId="317A7D3D" w:rsidR="00052912" w:rsidRPr="00EE0EE1" w:rsidRDefault="00EE0EE1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22. </w:t>
      </w:r>
      <w:r w:rsidR="0090110C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2</w:t>
      </w:r>
      <w:r w:rsidR="00E007E9" w:rsidRPr="00EE0EE1">
        <w:rPr>
          <w:rFonts w:ascii="Helvetica" w:hAnsi="Helvetica" w:cs="Arial"/>
          <w:sz w:val="20"/>
        </w:rPr>
        <w:t>1</w:t>
      </w:r>
      <w:r w:rsidR="00190D90" w:rsidRPr="00EE0EE1">
        <w:rPr>
          <w:rFonts w:ascii="Helvetica" w:hAnsi="Helvetica" w:cs="Arial"/>
          <w:sz w:val="20"/>
        </w:rPr>
        <w:t xml:space="preserve"> punktą, kur minėtas terapinis antikūnas yra </w:t>
      </w:r>
      <w:proofErr w:type="spellStart"/>
      <w:r w:rsidR="00190D90" w:rsidRPr="00EE0EE1">
        <w:rPr>
          <w:rFonts w:ascii="Helvetica" w:hAnsi="Helvetica" w:cs="Arial"/>
          <w:sz w:val="20"/>
        </w:rPr>
        <w:t>Apomab</w:t>
      </w:r>
      <w:proofErr w:type="spellEnd"/>
      <w:r w:rsidR="00190D90" w:rsidRPr="00EE0EE1">
        <w:rPr>
          <w:rFonts w:ascii="Helvetica" w:hAnsi="Helvetica" w:cs="Arial"/>
          <w:sz w:val="20"/>
        </w:rPr>
        <w:t xml:space="preserve"> 7.3.</w:t>
      </w:r>
    </w:p>
    <w:p w14:paraId="6F3AB5AD" w14:textId="77777777" w:rsidR="00EE0EE1" w:rsidRPr="00EE0EE1" w:rsidRDefault="00EE0EE1" w:rsidP="00EE0EE1">
      <w:pPr>
        <w:widowControl/>
        <w:spacing w:line="360" w:lineRule="auto"/>
        <w:contextualSpacing/>
        <w:rPr>
          <w:rFonts w:ascii="Helvetica" w:hAnsi="Helvetica" w:cs="Arial"/>
          <w:sz w:val="20"/>
        </w:rPr>
      </w:pPr>
    </w:p>
    <w:p w14:paraId="3B1A77C2" w14:textId="6F06B42B" w:rsidR="00420CB8" w:rsidRPr="00EE0EE1" w:rsidRDefault="00B62CF9" w:rsidP="00EE0EE1">
      <w:pPr>
        <w:widowControl/>
        <w:spacing w:line="360" w:lineRule="auto"/>
        <w:ind w:firstLine="567"/>
        <w:contextualSpacing/>
        <w:rPr>
          <w:rFonts w:ascii="Helvetica" w:eastAsia="New Gulim" w:hAnsi="Helvetica" w:cs="Arial"/>
          <w:sz w:val="20"/>
          <w:szCs w:val="18"/>
        </w:rPr>
      </w:pPr>
      <w:r w:rsidRPr="00EE0EE1">
        <w:rPr>
          <w:rFonts w:ascii="Helvetica" w:hAnsi="Helvetica" w:cs="Arial"/>
          <w:sz w:val="20"/>
        </w:rPr>
        <w:t xml:space="preserve">23. </w:t>
      </w:r>
      <w:r w:rsidR="0090110C" w:rsidRPr="00EE0EE1">
        <w:rPr>
          <w:rFonts w:ascii="Helvetica" w:hAnsi="Helvetica" w:cs="Arial"/>
          <w:sz w:val="20"/>
        </w:rPr>
        <w:t xml:space="preserve">Būdas </w:t>
      </w:r>
      <w:r w:rsidR="00190D90" w:rsidRPr="00EE0EE1">
        <w:rPr>
          <w:rFonts w:ascii="Helvetica" w:hAnsi="Helvetica" w:cs="Arial"/>
          <w:sz w:val="20"/>
        </w:rPr>
        <w:t>pagal 1</w:t>
      </w:r>
      <w:r w:rsidR="00E007E9" w:rsidRPr="00EE0EE1">
        <w:rPr>
          <w:rFonts w:ascii="Helvetica" w:hAnsi="Helvetica" w:cs="Arial"/>
          <w:sz w:val="20"/>
        </w:rPr>
        <w:t>3</w:t>
      </w:r>
      <w:r w:rsidR="00190D90" w:rsidRPr="00EE0EE1">
        <w:rPr>
          <w:rFonts w:ascii="Helvetica" w:hAnsi="Helvetica" w:cs="Arial"/>
          <w:sz w:val="20"/>
        </w:rPr>
        <w:t xml:space="preserve"> punktą, kur minėtas terapinis antikūnas yra antikūnas </w:t>
      </w:r>
      <w:r w:rsidR="004E1CF2" w:rsidRPr="00EE0EE1">
        <w:rPr>
          <w:rFonts w:ascii="Helvetica" w:hAnsi="Helvetica" w:cs="Arial"/>
          <w:sz w:val="20"/>
        </w:rPr>
        <w:t>prieš</w:t>
      </w:r>
      <w:r w:rsidR="007C6F61" w:rsidRPr="00EE0EE1">
        <w:rPr>
          <w:rFonts w:ascii="Helvetica" w:hAnsi="Helvetica" w:cs="Arial"/>
          <w:sz w:val="20"/>
        </w:rPr>
        <w:t xml:space="preserve"> </w:t>
      </w:r>
      <w:r w:rsidR="004E1CF2" w:rsidRPr="00EE0EE1">
        <w:rPr>
          <w:rFonts w:ascii="Helvetica" w:hAnsi="Helvetica" w:cs="Arial"/>
          <w:sz w:val="20"/>
        </w:rPr>
        <w:t xml:space="preserve">BR3 </w:t>
      </w:r>
      <w:r w:rsidR="00190D90" w:rsidRPr="00EE0EE1">
        <w:rPr>
          <w:rFonts w:ascii="Helvetica" w:hAnsi="Helvetica" w:cs="Arial"/>
          <w:sz w:val="20"/>
        </w:rPr>
        <w:t xml:space="preserve">arba BR3-Fc </w:t>
      </w:r>
      <w:proofErr w:type="spellStart"/>
      <w:r w:rsidR="00190D90" w:rsidRPr="00EE0EE1">
        <w:rPr>
          <w:rFonts w:ascii="Helvetica" w:hAnsi="Helvetica" w:cs="Arial"/>
          <w:sz w:val="20"/>
        </w:rPr>
        <w:t>imunoadhezinas</w:t>
      </w:r>
      <w:proofErr w:type="spellEnd"/>
      <w:r w:rsidR="00190D90" w:rsidRPr="00EE0EE1">
        <w:rPr>
          <w:rFonts w:ascii="Helvetica" w:hAnsi="Helvetica" w:cs="Arial"/>
          <w:sz w:val="20"/>
        </w:rPr>
        <w:t>.</w:t>
      </w:r>
    </w:p>
    <w:sectPr w:rsidR="00420CB8" w:rsidRPr="00EE0EE1" w:rsidSect="00EE0EE1">
      <w:pgSz w:w="11906" w:h="16840" w:code="9"/>
      <w:pgMar w:top="1134" w:right="567" w:bottom="567" w:left="1701" w:header="567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5D51" w14:textId="77777777" w:rsidR="00235132" w:rsidRDefault="00235132">
      <w:r>
        <w:separator/>
      </w:r>
    </w:p>
    <w:p w14:paraId="4943BB2D" w14:textId="77777777" w:rsidR="00235132" w:rsidRDefault="00235132"/>
  </w:endnote>
  <w:endnote w:type="continuationSeparator" w:id="0">
    <w:p w14:paraId="65723472" w14:textId="77777777" w:rsidR="00235132" w:rsidRDefault="00235132">
      <w:r>
        <w:continuationSeparator/>
      </w:r>
    </w:p>
    <w:p w14:paraId="6952DCEB" w14:textId="77777777" w:rsidR="00235132" w:rsidRDefault="00235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7442" w14:textId="77777777" w:rsidR="00235132" w:rsidRDefault="00235132"/>
    <w:p w14:paraId="6963CD22" w14:textId="77777777" w:rsidR="00235132" w:rsidRDefault="00235132"/>
  </w:footnote>
  <w:footnote w:type="continuationSeparator" w:id="0">
    <w:p w14:paraId="7EFCFD25" w14:textId="77777777" w:rsidR="00235132" w:rsidRDefault="00235132"/>
    <w:p w14:paraId="4A8874B8" w14:textId="77777777" w:rsidR="00235132" w:rsidRDefault="002351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BA0"/>
    <w:multiLevelType w:val="hybridMultilevel"/>
    <w:tmpl w:val="A9549E5A"/>
    <w:lvl w:ilvl="0" w:tplc="5842315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E5E1F"/>
    <w:multiLevelType w:val="hybridMultilevel"/>
    <w:tmpl w:val="34BC8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177B"/>
    <w:multiLevelType w:val="hybridMultilevel"/>
    <w:tmpl w:val="D174E024"/>
    <w:lvl w:ilvl="0" w:tplc="F0C0748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921"/>
    <w:multiLevelType w:val="hybridMultilevel"/>
    <w:tmpl w:val="AD263CF2"/>
    <w:lvl w:ilvl="0" w:tplc="404026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C0944"/>
    <w:multiLevelType w:val="hybridMultilevel"/>
    <w:tmpl w:val="D49868B6"/>
    <w:lvl w:ilvl="0" w:tplc="1366A71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B2C26"/>
    <w:multiLevelType w:val="hybridMultilevel"/>
    <w:tmpl w:val="FA82D23C"/>
    <w:lvl w:ilvl="0" w:tplc="1034132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91B79"/>
    <w:multiLevelType w:val="hybridMultilevel"/>
    <w:tmpl w:val="E5B617B6"/>
    <w:lvl w:ilvl="0" w:tplc="DA7A1CE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85A7D"/>
    <w:multiLevelType w:val="hybridMultilevel"/>
    <w:tmpl w:val="B454ADC6"/>
    <w:lvl w:ilvl="0" w:tplc="A67EDE4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47C5C"/>
    <w:multiLevelType w:val="hybridMultilevel"/>
    <w:tmpl w:val="ABD20392"/>
    <w:lvl w:ilvl="0" w:tplc="4EFA2506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41A1"/>
    <w:multiLevelType w:val="hybridMultilevel"/>
    <w:tmpl w:val="DABE463E"/>
    <w:lvl w:ilvl="0" w:tplc="E48453D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E47EC"/>
    <w:multiLevelType w:val="hybridMultilevel"/>
    <w:tmpl w:val="97725FE2"/>
    <w:lvl w:ilvl="0" w:tplc="97CC1A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78059">
    <w:abstractNumId w:val="1"/>
  </w:num>
  <w:num w:numId="2" w16cid:durableId="115636541">
    <w:abstractNumId w:val="2"/>
  </w:num>
  <w:num w:numId="3" w16cid:durableId="1447889482">
    <w:abstractNumId w:val="3"/>
  </w:num>
  <w:num w:numId="4" w16cid:durableId="1700399797">
    <w:abstractNumId w:val="7"/>
  </w:num>
  <w:num w:numId="5" w16cid:durableId="1973556786">
    <w:abstractNumId w:val="4"/>
  </w:num>
  <w:num w:numId="6" w16cid:durableId="623779465">
    <w:abstractNumId w:val="5"/>
  </w:num>
  <w:num w:numId="7" w16cid:durableId="914558147">
    <w:abstractNumId w:val="10"/>
  </w:num>
  <w:num w:numId="8" w16cid:durableId="1744596329">
    <w:abstractNumId w:val="8"/>
  </w:num>
  <w:num w:numId="9" w16cid:durableId="58939305">
    <w:abstractNumId w:val="8"/>
  </w:num>
  <w:num w:numId="10" w16cid:durableId="327556792">
    <w:abstractNumId w:val="0"/>
  </w:num>
  <w:num w:numId="11" w16cid:durableId="993142607">
    <w:abstractNumId w:val="0"/>
  </w:num>
  <w:num w:numId="12" w16cid:durableId="1904364935">
    <w:abstractNumId w:val="9"/>
  </w:num>
  <w:num w:numId="13" w16cid:durableId="97527330">
    <w:abstractNumId w:val="9"/>
  </w:num>
  <w:num w:numId="14" w16cid:durableId="453982663">
    <w:abstractNumId w:val="6"/>
  </w:num>
  <w:num w:numId="15" w16cid:durableId="1421952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19"/>
    <w:rsid w:val="000230DC"/>
    <w:rsid w:val="00026F92"/>
    <w:rsid w:val="0003430D"/>
    <w:rsid w:val="000353F2"/>
    <w:rsid w:val="00052912"/>
    <w:rsid w:val="0007496B"/>
    <w:rsid w:val="0008626A"/>
    <w:rsid w:val="00095CCC"/>
    <w:rsid w:val="000E1225"/>
    <w:rsid w:val="0010579C"/>
    <w:rsid w:val="00143B92"/>
    <w:rsid w:val="001504A7"/>
    <w:rsid w:val="00161F2C"/>
    <w:rsid w:val="00166BAE"/>
    <w:rsid w:val="001858CC"/>
    <w:rsid w:val="001872FA"/>
    <w:rsid w:val="00190D90"/>
    <w:rsid w:val="00192435"/>
    <w:rsid w:val="001A3839"/>
    <w:rsid w:val="001B5D43"/>
    <w:rsid w:val="001C33E6"/>
    <w:rsid w:val="001C5819"/>
    <w:rsid w:val="00200E85"/>
    <w:rsid w:val="00203720"/>
    <w:rsid w:val="0021728D"/>
    <w:rsid w:val="00235132"/>
    <w:rsid w:val="002405CE"/>
    <w:rsid w:val="00243F43"/>
    <w:rsid w:val="00245667"/>
    <w:rsid w:val="0026264F"/>
    <w:rsid w:val="00272C97"/>
    <w:rsid w:val="002D58B9"/>
    <w:rsid w:val="00322AAF"/>
    <w:rsid w:val="00326BC1"/>
    <w:rsid w:val="00362EBC"/>
    <w:rsid w:val="00376FBB"/>
    <w:rsid w:val="003B022C"/>
    <w:rsid w:val="003C384E"/>
    <w:rsid w:val="003D51FE"/>
    <w:rsid w:val="003E35DB"/>
    <w:rsid w:val="00400DA2"/>
    <w:rsid w:val="004068F8"/>
    <w:rsid w:val="00420CB8"/>
    <w:rsid w:val="004539B2"/>
    <w:rsid w:val="00460C05"/>
    <w:rsid w:val="00464A09"/>
    <w:rsid w:val="004669F9"/>
    <w:rsid w:val="00477694"/>
    <w:rsid w:val="00487889"/>
    <w:rsid w:val="004B256A"/>
    <w:rsid w:val="004B5E63"/>
    <w:rsid w:val="004D045F"/>
    <w:rsid w:val="004E1CF2"/>
    <w:rsid w:val="004E2E8C"/>
    <w:rsid w:val="004F5CED"/>
    <w:rsid w:val="005070D8"/>
    <w:rsid w:val="00525C14"/>
    <w:rsid w:val="00586BDE"/>
    <w:rsid w:val="0059022E"/>
    <w:rsid w:val="00592ABC"/>
    <w:rsid w:val="005D1DE6"/>
    <w:rsid w:val="00606BBC"/>
    <w:rsid w:val="00612A2D"/>
    <w:rsid w:val="00617D53"/>
    <w:rsid w:val="00620DF6"/>
    <w:rsid w:val="00627848"/>
    <w:rsid w:val="00646C9A"/>
    <w:rsid w:val="00675994"/>
    <w:rsid w:val="0068576A"/>
    <w:rsid w:val="006867B8"/>
    <w:rsid w:val="00695244"/>
    <w:rsid w:val="006D20AE"/>
    <w:rsid w:val="00706D14"/>
    <w:rsid w:val="00732E63"/>
    <w:rsid w:val="007437E9"/>
    <w:rsid w:val="00743BD3"/>
    <w:rsid w:val="00765D03"/>
    <w:rsid w:val="00766869"/>
    <w:rsid w:val="0077218E"/>
    <w:rsid w:val="00772622"/>
    <w:rsid w:val="0077327C"/>
    <w:rsid w:val="007C6F61"/>
    <w:rsid w:val="007F2816"/>
    <w:rsid w:val="007F535C"/>
    <w:rsid w:val="00800A61"/>
    <w:rsid w:val="00891879"/>
    <w:rsid w:val="008D5D23"/>
    <w:rsid w:val="0090110C"/>
    <w:rsid w:val="00907CA9"/>
    <w:rsid w:val="009260AD"/>
    <w:rsid w:val="00943877"/>
    <w:rsid w:val="00953734"/>
    <w:rsid w:val="0096183E"/>
    <w:rsid w:val="00961DCD"/>
    <w:rsid w:val="00994F35"/>
    <w:rsid w:val="009A442B"/>
    <w:rsid w:val="009A76B7"/>
    <w:rsid w:val="009C3CE0"/>
    <w:rsid w:val="00A31555"/>
    <w:rsid w:val="00A44C41"/>
    <w:rsid w:val="00A543F3"/>
    <w:rsid w:val="00A9128B"/>
    <w:rsid w:val="00A96B07"/>
    <w:rsid w:val="00AB77E1"/>
    <w:rsid w:val="00AD7B48"/>
    <w:rsid w:val="00B02C8F"/>
    <w:rsid w:val="00B074AE"/>
    <w:rsid w:val="00B26F48"/>
    <w:rsid w:val="00B51CD2"/>
    <w:rsid w:val="00B5654A"/>
    <w:rsid w:val="00B62CF9"/>
    <w:rsid w:val="00B81A8C"/>
    <w:rsid w:val="00B940DF"/>
    <w:rsid w:val="00B9418D"/>
    <w:rsid w:val="00B9749E"/>
    <w:rsid w:val="00BA5A0A"/>
    <w:rsid w:val="00BA6D86"/>
    <w:rsid w:val="00BC22EF"/>
    <w:rsid w:val="00BD0329"/>
    <w:rsid w:val="00BD08D9"/>
    <w:rsid w:val="00BF13DD"/>
    <w:rsid w:val="00BF5309"/>
    <w:rsid w:val="00C02134"/>
    <w:rsid w:val="00C15806"/>
    <w:rsid w:val="00C55620"/>
    <w:rsid w:val="00CB428D"/>
    <w:rsid w:val="00CB53B4"/>
    <w:rsid w:val="00CB78EF"/>
    <w:rsid w:val="00CD79BC"/>
    <w:rsid w:val="00CE5F79"/>
    <w:rsid w:val="00CE700F"/>
    <w:rsid w:val="00CF0C30"/>
    <w:rsid w:val="00D3507B"/>
    <w:rsid w:val="00D46894"/>
    <w:rsid w:val="00D51E04"/>
    <w:rsid w:val="00D56A20"/>
    <w:rsid w:val="00D744EE"/>
    <w:rsid w:val="00DA1C6A"/>
    <w:rsid w:val="00DA2B39"/>
    <w:rsid w:val="00DC452E"/>
    <w:rsid w:val="00DE13D2"/>
    <w:rsid w:val="00DE3A47"/>
    <w:rsid w:val="00DF7C16"/>
    <w:rsid w:val="00E007E9"/>
    <w:rsid w:val="00E01F1D"/>
    <w:rsid w:val="00E13D59"/>
    <w:rsid w:val="00E36E0B"/>
    <w:rsid w:val="00E45FF2"/>
    <w:rsid w:val="00E5571E"/>
    <w:rsid w:val="00E72233"/>
    <w:rsid w:val="00E867E0"/>
    <w:rsid w:val="00E95A0D"/>
    <w:rsid w:val="00EA26A0"/>
    <w:rsid w:val="00EB12FB"/>
    <w:rsid w:val="00EB3FA8"/>
    <w:rsid w:val="00EB6094"/>
    <w:rsid w:val="00EE0EE1"/>
    <w:rsid w:val="00EE573B"/>
    <w:rsid w:val="00EF7CDE"/>
    <w:rsid w:val="00F11039"/>
    <w:rsid w:val="00F12083"/>
    <w:rsid w:val="00F4611F"/>
    <w:rsid w:val="00FA3792"/>
    <w:rsid w:val="00FB6C89"/>
    <w:rsid w:val="00F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66BAA"/>
  <w15:docId w15:val="{7E8D8B2D-6D26-4E5B-8109-4BF497A0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E13D59"/>
    <w:pPr>
      <w:jc w:val="both"/>
    </w:pPr>
    <w:rPr>
      <w:rFonts w:ascii="Arial" w:hAnsi="Arial"/>
      <w:color w:val="000000"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styleId="Eilutsnumeris">
    <w:name w:val="line number"/>
    <w:basedOn w:val="Numatytasispastraiposriftas"/>
    <w:uiPriority w:val="99"/>
    <w:unhideWhenUsed/>
    <w:rsid w:val="00A9128B"/>
    <w:rPr>
      <w:rFonts w:ascii="Arial" w:hAnsi="Arial" w:cs="Arial"/>
      <w:sz w:val="18"/>
    </w:rPr>
  </w:style>
  <w:style w:type="paragraph" w:styleId="Antrats">
    <w:name w:val="header"/>
    <w:basedOn w:val="prastasis"/>
    <w:link w:val="AntratsDiagrama"/>
    <w:uiPriority w:val="99"/>
    <w:unhideWhenUsed/>
    <w:rsid w:val="00A9128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128B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A9128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128B"/>
    <w:rPr>
      <w:color w:val="000000"/>
    </w:rPr>
  </w:style>
  <w:style w:type="paragraph" w:styleId="Sraopastraipa">
    <w:name w:val="List Paragraph"/>
    <w:basedOn w:val="prastasis"/>
    <w:uiPriority w:val="34"/>
    <w:qFormat/>
    <w:rsid w:val="000353F2"/>
    <w:pPr>
      <w:ind w:left="720"/>
      <w:contextualSpacing/>
    </w:pPr>
  </w:style>
  <w:style w:type="paragraph" w:styleId="Pataisymai">
    <w:name w:val="Revision"/>
    <w:hidden/>
    <w:uiPriority w:val="99"/>
    <w:semiHidden/>
    <w:rsid w:val="00B02C8F"/>
    <w:pPr>
      <w:widowControl/>
    </w:pPr>
    <w:rPr>
      <w:rFonts w:ascii="Arial" w:hAnsi="Arial"/>
      <w:color w:val="000000"/>
      <w:sz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2C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2C8F"/>
    <w:rPr>
      <w:rFonts w:ascii="Tahoma" w:hAnsi="Tahoma" w:cs="Tahoma"/>
      <w:color w:val="000000"/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90D90"/>
    <w:rPr>
      <w:color w:val="954F72" w:themeColor="followedHyperlink"/>
      <w:u w:val="single"/>
    </w:rPr>
  </w:style>
  <w:style w:type="paragraph" w:customStyle="1" w:styleId="msonormal0">
    <w:name w:val="msonormal"/>
    <w:basedOn w:val="prastasis"/>
    <w:rsid w:val="00190D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0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4D8EB0C823DFD4CB02AC4D5E9BC81E4" ma:contentTypeVersion="13" ma:contentTypeDescription="Kurkite naują dokumentą." ma:contentTypeScope="" ma:versionID="2e927a57d7bc426f6e9f629b048c6ad3">
  <xsd:schema xmlns:xsd="http://www.w3.org/2001/XMLSchema" xmlns:xs="http://www.w3.org/2001/XMLSchema" xmlns:p="http://schemas.microsoft.com/office/2006/metadata/properties" xmlns:ns3="f0ce759a-af78-4418-86e9-df1378411e69" xmlns:ns4="19f56257-58b4-48b3-bcda-43d2c3ddc760" targetNamespace="http://schemas.microsoft.com/office/2006/metadata/properties" ma:root="true" ma:fieldsID="61c676c64f7b10740d462fb68b22203e" ns3:_="" ns4:_="">
    <xsd:import namespace="f0ce759a-af78-4418-86e9-df1378411e69"/>
    <xsd:import namespace="19f56257-58b4-48b3-bcda-43d2c3ddc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e759a-af78-4418-86e9-df1378411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56257-58b4-48b3-bcda-43d2c3ddc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1A24C-2157-4616-B9F8-89ECD9D83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09F6E-8BCE-472E-AA13-B7EF8270A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4BA67-5874-407C-8425-BF21C02F0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e759a-af78-4418-86e9-df1378411e69"/>
    <ds:schemaRef ds:uri="19f56257-58b4-48b3-bcda-43d2c3ddc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3842</Characters>
  <Application>Microsoft Office Word</Application>
  <DocSecurity>0</DocSecurity>
  <Lines>81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Jurgita Eidukevičienė</cp:lastModifiedBy>
  <cp:revision>9</cp:revision>
  <dcterms:created xsi:type="dcterms:W3CDTF">2025-03-05T17:19:00Z</dcterms:created>
  <dcterms:modified xsi:type="dcterms:W3CDTF">2025-03-14T13:41:00Z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0x010100B4D8EB0C823DFD4CB02AC4D5E9BC81E4</vt:lpwstr>
  </property>
</Properties>
</file>