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BE6F" w14:textId="77CFCD4E" w:rsidR="00485E12" w:rsidRPr="002B6446" w:rsidRDefault="00485E12" w:rsidP="002B6446">
      <w:pPr>
        <w:spacing w:line="360" w:lineRule="auto"/>
        <w:ind w:firstLine="567"/>
        <w:contextualSpacing/>
        <w:jc w:val="both"/>
        <w:rPr>
          <w:rFonts w:ascii="Helvetica" w:hAnsi="Helvetica" w:cs="Helvetica"/>
          <w:bCs/>
          <w:sz w:val="20"/>
          <w:szCs w:val="22"/>
        </w:rPr>
      </w:pPr>
      <w:r w:rsidRPr="002B6446">
        <w:rPr>
          <w:rFonts w:ascii="Helvetica" w:hAnsi="Helvetica" w:cs="Helvetica"/>
          <w:bCs/>
          <w:sz w:val="20"/>
          <w:szCs w:val="22"/>
        </w:rPr>
        <w:t>1.</w:t>
      </w:r>
      <w:r w:rsidR="001916D2" w:rsidRPr="002B6446">
        <w:rPr>
          <w:rFonts w:ascii="Helvetica" w:hAnsi="Helvetica" w:cs="Helvetica"/>
          <w:bCs/>
          <w:sz w:val="20"/>
          <w:szCs w:val="22"/>
        </w:rPr>
        <w:t xml:space="preserve"> </w:t>
      </w:r>
      <w:proofErr w:type="spellStart"/>
      <w:r w:rsidR="000376B3" w:rsidRPr="002B6446">
        <w:rPr>
          <w:rFonts w:ascii="Helvetica" w:hAnsi="Helvetica" w:cs="Helvetica"/>
          <w:bCs/>
          <w:sz w:val="20"/>
          <w:szCs w:val="22"/>
        </w:rPr>
        <w:t>Pi</w:t>
      </w:r>
      <w:r w:rsidRPr="002B6446">
        <w:rPr>
          <w:rFonts w:ascii="Helvetica" w:hAnsi="Helvetica" w:cs="Helvetica"/>
          <w:sz w:val="20"/>
          <w:szCs w:val="22"/>
        </w:rPr>
        <w:t>rimid</w:t>
      </w:r>
      <w:r w:rsidR="000376B3" w:rsidRPr="002B6446">
        <w:rPr>
          <w:rFonts w:ascii="Helvetica" w:hAnsi="Helvetica" w:cs="Helvetica"/>
          <w:sz w:val="20"/>
          <w:szCs w:val="22"/>
        </w:rPr>
        <w:t>i</w:t>
      </w:r>
      <w:r w:rsidRPr="002B6446">
        <w:rPr>
          <w:rFonts w:ascii="Helvetica" w:hAnsi="Helvetica" w:cs="Helvetica"/>
          <w:sz w:val="20"/>
          <w:szCs w:val="22"/>
        </w:rPr>
        <w:t>laminobenzamid</w:t>
      </w:r>
      <w:r w:rsidR="000376B3" w:rsidRPr="002B6446">
        <w:rPr>
          <w:rFonts w:ascii="Helvetica" w:hAnsi="Helvetica" w:cs="Helvetica"/>
          <w:sz w:val="20"/>
          <w:szCs w:val="22"/>
        </w:rPr>
        <w:t>as</w:t>
      </w:r>
      <w:proofErr w:type="spellEnd"/>
      <w:r w:rsidR="000376B3" w:rsidRPr="002B6446">
        <w:rPr>
          <w:rFonts w:ascii="Helvetica" w:hAnsi="Helvetica" w:cs="Helvetica"/>
          <w:sz w:val="20"/>
          <w:szCs w:val="22"/>
        </w:rPr>
        <w:t xml:space="preserve">, turintis </w:t>
      </w:r>
      <w:r w:rsidRPr="002B6446">
        <w:rPr>
          <w:rFonts w:ascii="Helvetica" w:hAnsi="Helvetica" w:cs="Helvetica"/>
          <w:sz w:val="20"/>
          <w:szCs w:val="22"/>
        </w:rPr>
        <w:t>formul</w:t>
      </w:r>
      <w:r w:rsidR="000376B3" w:rsidRPr="002B6446">
        <w:rPr>
          <w:rFonts w:ascii="Helvetica" w:hAnsi="Helvetica" w:cs="Helvetica"/>
          <w:sz w:val="20"/>
          <w:szCs w:val="22"/>
        </w:rPr>
        <w:t>ę</w:t>
      </w:r>
      <w:r w:rsidRPr="002B6446">
        <w:rPr>
          <w:rFonts w:ascii="Helvetica" w:hAnsi="Helvetica" w:cs="Helvetica"/>
          <w:sz w:val="20"/>
          <w:szCs w:val="22"/>
        </w:rPr>
        <w:t xml:space="preserve"> (I)</w:t>
      </w:r>
    </w:p>
    <w:p w14:paraId="3E9E6132" w14:textId="77777777" w:rsidR="00485E12" w:rsidRPr="002B6446" w:rsidRDefault="002B6446" w:rsidP="002B6446">
      <w:pPr>
        <w:spacing w:line="360" w:lineRule="auto"/>
        <w:contextualSpacing/>
        <w:jc w:val="center"/>
        <w:rPr>
          <w:rFonts w:ascii="Helvetica" w:hAnsi="Helvetica" w:cs="Helvetica"/>
          <w:bCs/>
          <w:sz w:val="20"/>
          <w:szCs w:val="22"/>
        </w:rPr>
      </w:pPr>
      <w:r w:rsidRPr="002B6446">
        <w:rPr>
          <w:rFonts w:ascii="Helvetica" w:hAnsi="Helvetica" w:cs="Helvetica"/>
          <w:bCs/>
          <w:sz w:val="20"/>
          <w:szCs w:val="22"/>
        </w:rPr>
        <w:pict w14:anchorId="38C17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35pt;height:121.7pt">
            <v:imagedata r:id="rId6" o:title="" cropleft="13677f" cropright="6765f"/>
          </v:shape>
        </w:pict>
      </w:r>
    </w:p>
    <w:p w14:paraId="5D038FD5" w14:textId="77777777" w:rsidR="00485E12" w:rsidRPr="002B6446" w:rsidRDefault="000376B3" w:rsidP="002B6446">
      <w:pPr>
        <w:spacing w:line="360" w:lineRule="auto"/>
        <w:contextualSpacing/>
        <w:jc w:val="both"/>
        <w:rPr>
          <w:rFonts w:ascii="Helvetica" w:hAnsi="Helvetica" w:cs="Helvetica"/>
          <w:bCs/>
          <w:sz w:val="20"/>
          <w:szCs w:val="22"/>
        </w:rPr>
      </w:pPr>
      <w:r w:rsidRPr="002B6446">
        <w:rPr>
          <w:rFonts w:ascii="Helvetica" w:hAnsi="Helvetica" w:cs="Helvetica"/>
          <w:bCs/>
          <w:sz w:val="20"/>
          <w:szCs w:val="22"/>
        </w:rPr>
        <w:t>kurioje</w:t>
      </w:r>
    </w:p>
    <w:p w14:paraId="6CB1C1F5" w14:textId="77777777" w:rsidR="00485E12" w:rsidRPr="002B6446" w:rsidRDefault="00485E12" w:rsidP="002B644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Helvetica" w:hAnsi="Helvetica" w:cs="Helvetica"/>
          <w:sz w:val="20"/>
          <w:szCs w:val="22"/>
        </w:rPr>
      </w:pPr>
      <w:r w:rsidRPr="002B6446">
        <w:rPr>
          <w:rFonts w:ascii="Helvetica" w:hAnsi="Helvetica" w:cs="Helvetica"/>
          <w:sz w:val="20"/>
          <w:szCs w:val="22"/>
        </w:rPr>
        <w:t xml:space="preserve">Py </w:t>
      </w:r>
      <w:r w:rsidR="000376B3" w:rsidRPr="002B6446">
        <w:rPr>
          <w:rFonts w:ascii="Helvetica" w:hAnsi="Helvetica" w:cs="Helvetica"/>
          <w:sz w:val="20"/>
          <w:szCs w:val="22"/>
        </w:rPr>
        <w:t xml:space="preserve">reiškia </w:t>
      </w:r>
      <w:r w:rsidRPr="002B6446">
        <w:rPr>
          <w:rFonts w:ascii="Helvetica" w:hAnsi="Helvetica" w:cs="Helvetica"/>
          <w:sz w:val="20"/>
          <w:szCs w:val="22"/>
        </w:rPr>
        <w:t>3-p</w:t>
      </w:r>
      <w:r w:rsidR="000376B3" w:rsidRPr="002B6446">
        <w:rPr>
          <w:rFonts w:ascii="Helvetica" w:hAnsi="Helvetica" w:cs="Helvetica"/>
          <w:sz w:val="20"/>
          <w:szCs w:val="22"/>
        </w:rPr>
        <w:t>i</w:t>
      </w:r>
      <w:r w:rsidRPr="002B6446">
        <w:rPr>
          <w:rFonts w:ascii="Helvetica" w:hAnsi="Helvetica" w:cs="Helvetica"/>
          <w:sz w:val="20"/>
          <w:szCs w:val="22"/>
        </w:rPr>
        <w:t>rid</w:t>
      </w:r>
      <w:r w:rsidR="000376B3" w:rsidRPr="002B6446">
        <w:rPr>
          <w:rFonts w:ascii="Helvetica" w:hAnsi="Helvetica" w:cs="Helvetica"/>
          <w:sz w:val="20"/>
          <w:szCs w:val="22"/>
        </w:rPr>
        <w:t>ilą</w:t>
      </w:r>
      <w:r w:rsidRPr="002B6446">
        <w:rPr>
          <w:rFonts w:ascii="Helvetica" w:hAnsi="Helvetica" w:cs="Helvetica"/>
          <w:sz w:val="20"/>
          <w:szCs w:val="22"/>
        </w:rPr>
        <w:t>,</w:t>
      </w:r>
    </w:p>
    <w:p w14:paraId="7A6ABD33" w14:textId="77777777" w:rsidR="00485E12" w:rsidRPr="002B6446" w:rsidRDefault="00485E12" w:rsidP="002B644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Helvetica" w:hAnsi="Helvetica" w:cs="Helvetica"/>
          <w:sz w:val="20"/>
          <w:szCs w:val="22"/>
        </w:rPr>
      </w:pPr>
      <w:r w:rsidRPr="002B6446">
        <w:rPr>
          <w:rFonts w:ascii="Helvetica" w:hAnsi="Helvetica" w:cs="Helvetica"/>
          <w:sz w:val="20"/>
          <w:szCs w:val="22"/>
        </w:rPr>
        <w:t>R</w:t>
      </w:r>
      <w:r w:rsidRPr="002B6446">
        <w:rPr>
          <w:rFonts w:ascii="Helvetica" w:hAnsi="Helvetica" w:cs="Helvetica"/>
          <w:sz w:val="20"/>
          <w:szCs w:val="22"/>
          <w:vertAlign w:val="subscript"/>
        </w:rPr>
        <w:t>1</w:t>
      </w:r>
      <w:r w:rsidRPr="002B6446">
        <w:rPr>
          <w:rFonts w:ascii="Helvetica" w:hAnsi="Helvetica" w:cs="Helvetica"/>
          <w:sz w:val="20"/>
          <w:szCs w:val="22"/>
        </w:rPr>
        <w:t xml:space="preserve"> </w:t>
      </w:r>
      <w:r w:rsidR="000376B3" w:rsidRPr="002B6446">
        <w:rPr>
          <w:rFonts w:ascii="Helvetica" w:hAnsi="Helvetica" w:cs="Helvetica"/>
          <w:sz w:val="20"/>
          <w:szCs w:val="22"/>
        </w:rPr>
        <w:t>reiškia vandenilį</w:t>
      </w:r>
      <w:r w:rsidRPr="002B6446">
        <w:rPr>
          <w:rFonts w:ascii="Helvetica" w:hAnsi="Helvetica" w:cs="Helvetica"/>
          <w:sz w:val="20"/>
          <w:szCs w:val="22"/>
        </w:rPr>
        <w:t>,</w:t>
      </w:r>
    </w:p>
    <w:p w14:paraId="6BE94EA0" w14:textId="77777777" w:rsidR="00485E12" w:rsidRPr="002B6446" w:rsidRDefault="00485E12" w:rsidP="002B644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Helvetica" w:hAnsi="Helvetica" w:cs="Helvetica"/>
          <w:sz w:val="20"/>
          <w:szCs w:val="22"/>
        </w:rPr>
      </w:pPr>
      <w:r w:rsidRPr="002B6446">
        <w:rPr>
          <w:rFonts w:ascii="Helvetica" w:hAnsi="Helvetica" w:cs="Helvetica"/>
          <w:sz w:val="20"/>
          <w:szCs w:val="22"/>
        </w:rPr>
        <w:t>R</w:t>
      </w:r>
      <w:r w:rsidRPr="002B6446">
        <w:rPr>
          <w:rFonts w:ascii="Helvetica" w:hAnsi="Helvetica" w:cs="Helvetica"/>
          <w:sz w:val="20"/>
          <w:szCs w:val="22"/>
          <w:vertAlign w:val="subscript"/>
        </w:rPr>
        <w:t>2</w:t>
      </w:r>
      <w:r w:rsidRPr="002B6446">
        <w:rPr>
          <w:rFonts w:ascii="Helvetica" w:hAnsi="Helvetica" w:cs="Helvetica"/>
          <w:sz w:val="20"/>
          <w:szCs w:val="22"/>
        </w:rPr>
        <w:t xml:space="preserve"> </w:t>
      </w:r>
      <w:r w:rsidR="000376B3" w:rsidRPr="002B6446">
        <w:rPr>
          <w:rFonts w:ascii="Helvetica" w:hAnsi="Helvetica" w:cs="Helvetica"/>
          <w:sz w:val="20"/>
          <w:szCs w:val="22"/>
        </w:rPr>
        <w:t xml:space="preserve">reiškia </w:t>
      </w:r>
      <w:r w:rsidRPr="002B6446">
        <w:rPr>
          <w:rFonts w:ascii="Helvetica" w:hAnsi="Helvetica" w:cs="Helvetica"/>
          <w:sz w:val="20"/>
          <w:szCs w:val="22"/>
        </w:rPr>
        <w:t>5-(4-met</w:t>
      </w:r>
      <w:r w:rsidR="000376B3" w:rsidRPr="002B6446">
        <w:rPr>
          <w:rFonts w:ascii="Helvetica" w:hAnsi="Helvetica" w:cs="Helvetica"/>
          <w:sz w:val="20"/>
          <w:szCs w:val="22"/>
        </w:rPr>
        <w:t>i</w:t>
      </w:r>
      <w:r w:rsidRPr="002B6446">
        <w:rPr>
          <w:rFonts w:ascii="Helvetica" w:hAnsi="Helvetica" w:cs="Helvetica"/>
          <w:sz w:val="20"/>
          <w:szCs w:val="22"/>
        </w:rPr>
        <w:t>l-1H-imidazol-1-</w:t>
      </w:r>
      <w:r w:rsidR="000376B3" w:rsidRPr="002B6446">
        <w:rPr>
          <w:rFonts w:ascii="Helvetica" w:hAnsi="Helvetica" w:cs="Helvetica"/>
          <w:sz w:val="20"/>
          <w:szCs w:val="22"/>
        </w:rPr>
        <w:t>i</w:t>
      </w:r>
      <w:r w:rsidRPr="002B6446">
        <w:rPr>
          <w:rFonts w:ascii="Helvetica" w:hAnsi="Helvetica" w:cs="Helvetica"/>
          <w:sz w:val="20"/>
          <w:szCs w:val="22"/>
        </w:rPr>
        <w:t>l)-3-(</w:t>
      </w:r>
      <w:proofErr w:type="spellStart"/>
      <w:r w:rsidRPr="002B6446">
        <w:rPr>
          <w:rFonts w:ascii="Helvetica" w:hAnsi="Helvetica" w:cs="Helvetica"/>
          <w:sz w:val="20"/>
          <w:szCs w:val="22"/>
        </w:rPr>
        <w:t>trifluormet</w:t>
      </w:r>
      <w:r w:rsidR="000376B3" w:rsidRPr="002B6446">
        <w:rPr>
          <w:rFonts w:ascii="Helvetica" w:hAnsi="Helvetica" w:cs="Helvetica"/>
          <w:sz w:val="20"/>
          <w:szCs w:val="22"/>
        </w:rPr>
        <w:t>i</w:t>
      </w:r>
      <w:r w:rsidRPr="002B6446">
        <w:rPr>
          <w:rFonts w:ascii="Helvetica" w:hAnsi="Helvetica" w:cs="Helvetica"/>
          <w:sz w:val="20"/>
          <w:szCs w:val="22"/>
        </w:rPr>
        <w:t>l</w:t>
      </w:r>
      <w:proofErr w:type="spellEnd"/>
      <w:r w:rsidRPr="002B6446">
        <w:rPr>
          <w:rFonts w:ascii="Helvetica" w:hAnsi="Helvetica" w:cs="Helvetica"/>
          <w:sz w:val="20"/>
          <w:szCs w:val="22"/>
        </w:rPr>
        <w:t>)-</w:t>
      </w:r>
      <w:proofErr w:type="spellStart"/>
      <w:r w:rsidR="000376B3" w:rsidRPr="002B6446">
        <w:rPr>
          <w:rFonts w:ascii="Helvetica" w:hAnsi="Helvetica" w:cs="Helvetica"/>
          <w:sz w:val="20"/>
          <w:szCs w:val="22"/>
        </w:rPr>
        <w:t>f</w:t>
      </w:r>
      <w:r w:rsidRPr="002B6446">
        <w:rPr>
          <w:rFonts w:ascii="Helvetica" w:hAnsi="Helvetica" w:cs="Helvetica"/>
          <w:sz w:val="20"/>
          <w:szCs w:val="22"/>
        </w:rPr>
        <w:t>en</w:t>
      </w:r>
      <w:r w:rsidR="000376B3" w:rsidRPr="002B6446">
        <w:rPr>
          <w:rFonts w:ascii="Helvetica" w:hAnsi="Helvetica" w:cs="Helvetica"/>
          <w:sz w:val="20"/>
          <w:szCs w:val="22"/>
        </w:rPr>
        <w:t>i</w:t>
      </w:r>
      <w:r w:rsidRPr="002B6446">
        <w:rPr>
          <w:rFonts w:ascii="Helvetica" w:hAnsi="Helvetica" w:cs="Helvetica"/>
          <w:sz w:val="20"/>
          <w:szCs w:val="22"/>
        </w:rPr>
        <w:t>l</w:t>
      </w:r>
      <w:r w:rsidR="000376B3" w:rsidRPr="002B6446">
        <w:rPr>
          <w:rFonts w:ascii="Helvetica" w:hAnsi="Helvetica" w:cs="Helvetica"/>
          <w:sz w:val="20"/>
          <w:szCs w:val="22"/>
        </w:rPr>
        <w:t>ą</w:t>
      </w:r>
      <w:proofErr w:type="spellEnd"/>
      <w:r w:rsidRPr="002B6446">
        <w:rPr>
          <w:rFonts w:ascii="Helvetica" w:hAnsi="Helvetica" w:cs="Helvetica"/>
          <w:sz w:val="20"/>
          <w:szCs w:val="22"/>
        </w:rPr>
        <w:t xml:space="preserve">; </w:t>
      </w:r>
      <w:r w:rsidR="000376B3" w:rsidRPr="002B6446">
        <w:rPr>
          <w:rFonts w:ascii="Helvetica" w:hAnsi="Helvetica" w:cs="Helvetica"/>
          <w:sz w:val="20"/>
          <w:szCs w:val="22"/>
        </w:rPr>
        <w:t>ir</w:t>
      </w:r>
    </w:p>
    <w:p w14:paraId="707A4F20" w14:textId="77777777" w:rsidR="00485E12" w:rsidRPr="002B6446" w:rsidRDefault="00485E12" w:rsidP="002B644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Helvetica" w:hAnsi="Helvetica" w:cs="Helvetica"/>
          <w:sz w:val="20"/>
          <w:szCs w:val="22"/>
        </w:rPr>
      </w:pPr>
      <w:r w:rsidRPr="002B6446">
        <w:rPr>
          <w:rFonts w:ascii="Helvetica" w:hAnsi="Helvetica" w:cs="Helvetica"/>
          <w:sz w:val="20"/>
          <w:szCs w:val="22"/>
        </w:rPr>
        <w:t>R</w:t>
      </w:r>
      <w:r w:rsidRPr="002B6446">
        <w:rPr>
          <w:rFonts w:ascii="Helvetica" w:hAnsi="Helvetica" w:cs="Helvetica"/>
          <w:sz w:val="20"/>
          <w:szCs w:val="22"/>
          <w:vertAlign w:val="subscript"/>
        </w:rPr>
        <w:t>4</w:t>
      </w:r>
      <w:r w:rsidRPr="002B6446">
        <w:rPr>
          <w:rFonts w:ascii="Helvetica" w:hAnsi="Helvetica" w:cs="Helvetica"/>
          <w:sz w:val="20"/>
          <w:szCs w:val="22"/>
        </w:rPr>
        <w:t xml:space="preserve"> </w:t>
      </w:r>
      <w:r w:rsidR="000376B3" w:rsidRPr="002B6446">
        <w:rPr>
          <w:rFonts w:ascii="Helvetica" w:hAnsi="Helvetica" w:cs="Helvetica"/>
          <w:sz w:val="20"/>
          <w:szCs w:val="22"/>
        </w:rPr>
        <w:t xml:space="preserve">reiškia </w:t>
      </w:r>
      <w:r w:rsidRPr="002B6446">
        <w:rPr>
          <w:rFonts w:ascii="Helvetica" w:hAnsi="Helvetica" w:cs="Helvetica"/>
          <w:sz w:val="20"/>
          <w:szCs w:val="22"/>
        </w:rPr>
        <w:t>met</w:t>
      </w:r>
      <w:r w:rsidR="000376B3" w:rsidRPr="002B6446">
        <w:rPr>
          <w:rFonts w:ascii="Helvetica" w:hAnsi="Helvetica" w:cs="Helvetica"/>
          <w:sz w:val="20"/>
          <w:szCs w:val="22"/>
        </w:rPr>
        <w:t>i</w:t>
      </w:r>
      <w:r w:rsidRPr="002B6446">
        <w:rPr>
          <w:rFonts w:ascii="Helvetica" w:hAnsi="Helvetica" w:cs="Helvetica"/>
          <w:sz w:val="20"/>
          <w:szCs w:val="22"/>
        </w:rPr>
        <w:t>l</w:t>
      </w:r>
      <w:r w:rsidR="000376B3" w:rsidRPr="002B6446">
        <w:rPr>
          <w:rFonts w:ascii="Helvetica" w:hAnsi="Helvetica" w:cs="Helvetica"/>
          <w:sz w:val="20"/>
          <w:szCs w:val="22"/>
        </w:rPr>
        <w:t>ą</w:t>
      </w:r>
      <w:r w:rsidRPr="002B6446">
        <w:rPr>
          <w:rFonts w:ascii="Helvetica" w:hAnsi="Helvetica" w:cs="Helvetica"/>
          <w:sz w:val="20"/>
          <w:szCs w:val="22"/>
        </w:rPr>
        <w:t>;</w:t>
      </w:r>
    </w:p>
    <w:p w14:paraId="1F3A7A55" w14:textId="03AEA3EC" w:rsidR="0072487B" w:rsidRPr="002B6446" w:rsidRDefault="000376B3" w:rsidP="002B644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Helvetica" w:hAnsi="Helvetica" w:cs="Helvetica"/>
          <w:sz w:val="20"/>
          <w:szCs w:val="22"/>
        </w:rPr>
      </w:pPr>
      <w:r w:rsidRPr="002B6446">
        <w:rPr>
          <w:rFonts w:ascii="Helvetica" w:hAnsi="Helvetica" w:cs="Helvetica"/>
          <w:sz w:val="20"/>
          <w:szCs w:val="22"/>
        </w:rPr>
        <w:t xml:space="preserve">arba farmaciniu požiūriu priimtina jo druska, </w:t>
      </w:r>
      <w:r w:rsidR="00883A95" w:rsidRPr="002B6446">
        <w:rPr>
          <w:rFonts w:ascii="Helvetica" w:hAnsi="Helvetica" w:cs="Helvetica"/>
          <w:sz w:val="20"/>
          <w:szCs w:val="22"/>
        </w:rPr>
        <w:t xml:space="preserve">skirta panaudoti lėtinės </w:t>
      </w:r>
      <w:proofErr w:type="spellStart"/>
      <w:r w:rsidR="00883A95" w:rsidRPr="002B6446">
        <w:rPr>
          <w:rFonts w:ascii="Helvetica" w:hAnsi="Helvetica" w:cs="Helvetica"/>
          <w:sz w:val="20"/>
          <w:szCs w:val="22"/>
        </w:rPr>
        <w:t>mieloidinės</w:t>
      </w:r>
      <w:proofErr w:type="spellEnd"/>
      <w:r w:rsidR="00883A95" w:rsidRPr="002B6446">
        <w:rPr>
          <w:rFonts w:ascii="Helvetica" w:hAnsi="Helvetica" w:cs="Helvetica"/>
          <w:sz w:val="20"/>
          <w:szCs w:val="22"/>
        </w:rPr>
        <w:t xml:space="preserve"> leukemijos (LML) gydymui, </w:t>
      </w:r>
      <w:r w:rsidR="0072487B" w:rsidRPr="002B6446">
        <w:rPr>
          <w:rFonts w:ascii="Helvetica" w:hAnsi="Helvetica" w:cs="Helvetica"/>
          <w:sz w:val="20"/>
          <w:szCs w:val="22"/>
        </w:rPr>
        <w:t xml:space="preserve">kur junginys, turintis formulę (I) arba farmaciniu požiūriu priimtina jo druska ir, pasirinktinai, farmaciniu požiūriu priimtini nešikliai įvedami </w:t>
      </w:r>
      <w:proofErr w:type="spellStart"/>
      <w:r w:rsidR="0072487B" w:rsidRPr="002B6446">
        <w:rPr>
          <w:rFonts w:ascii="Helvetica" w:hAnsi="Helvetica" w:cs="Helvetica"/>
          <w:sz w:val="20"/>
          <w:szCs w:val="22"/>
        </w:rPr>
        <w:t>peroraliai</w:t>
      </w:r>
      <w:proofErr w:type="spellEnd"/>
      <w:r w:rsidR="0072487B" w:rsidRPr="002B6446">
        <w:rPr>
          <w:rFonts w:ascii="Helvetica" w:hAnsi="Helvetica" w:cs="Helvetica"/>
          <w:sz w:val="20"/>
          <w:szCs w:val="22"/>
        </w:rPr>
        <w:t>, disperguoti obuolių sultyse.</w:t>
      </w:r>
    </w:p>
    <w:p w14:paraId="5DD34FED" w14:textId="77777777" w:rsidR="001916D2" w:rsidRPr="002B6446" w:rsidRDefault="001916D2" w:rsidP="002B644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Helvetica" w:hAnsi="Helvetica" w:cs="Helvetica"/>
          <w:sz w:val="20"/>
          <w:szCs w:val="22"/>
        </w:rPr>
      </w:pPr>
    </w:p>
    <w:p w14:paraId="4236FBEA" w14:textId="4FBD155F" w:rsidR="0072487B" w:rsidRPr="002B6446" w:rsidRDefault="0072487B" w:rsidP="002B644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Helvetica" w:hAnsi="Helvetica" w:cs="Helvetica"/>
          <w:sz w:val="20"/>
          <w:szCs w:val="22"/>
        </w:rPr>
      </w:pPr>
      <w:r w:rsidRPr="002B6446">
        <w:rPr>
          <w:rFonts w:ascii="Helvetica" w:hAnsi="Helvetica" w:cs="Helvetica"/>
          <w:sz w:val="20"/>
          <w:szCs w:val="22"/>
        </w:rPr>
        <w:t>2.</w:t>
      </w:r>
      <w:r w:rsidR="001916D2" w:rsidRPr="002B6446">
        <w:rPr>
          <w:rFonts w:ascii="Helvetica" w:hAnsi="Helvetica" w:cs="Helvetica"/>
          <w:sz w:val="20"/>
          <w:szCs w:val="22"/>
        </w:rPr>
        <w:t xml:space="preserve"> </w:t>
      </w:r>
      <w:proofErr w:type="spellStart"/>
      <w:r w:rsidRPr="002B6446">
        <w:rPr>
          <w:rFonts w:ascii="Helvetica" w:hAnsi="Helvetica" w:cs="Helvetica"/>
          <w:bCs/>
          <w:sz w:val="20"/>
          <w:szCs w:val="22"/>
        </w:rPr>
        <w:t>Pi</w:t>
      </w:r>
      <w:r w:rsidRPr="002B6446">
        <w:rPr>
          <w:rFonts w:ascii="Helvetica" w:hAnsi="Helvetica" w:cs="Helvetica"/>
          <w:sz w:val="20"/>
          <w:szCs w:val="22"/>
        </w:rPr>
        <w:t>rimidilaminobenzamidas</w:t>
      </w:r>
      <w:proofErr w:type="spellEnd"/>
      <w:r w:rsidRPr="002B6446">
        <w:rPr>
          <w:rFonts w:ascii="Helvetica" w:hAnsi="Helvetica" w:cs="Helvetica"/>
          <w:sz w:val="20"/>
          <w:szCs w:val="22"/>
        </w:rPr>
        <w:t xml:space="preserve">, turintis formulę (I), skirtas naudoti pagal 1 punktą, jo </w:t>
      </w:r>
      <w:proofErr w:type="spellStart"/>
      <w:r w:rsidRPr="002B6446">
        <w:rPr>
          <w:rFonts w:ascii="Helvetica" w:hAnsi="Helvetica" w:cs="Helvetica"/>
          <w:sz w:val="20"/>
          <w:szCs w:val="22"/>
        </w:rPr>
        <w:t>monohidrochlorido</w:t>
      </w:r>
      <w:proofErr w:type="spellEnd"/>
      <w:r w:rsidRPr="002B6446">
        <w:rPr>
          <w:rFonts w:ascii="Helvetica" w:hAnsi="Helvetica" w:cs="Helvetica"/>
          <w:sz w:val="20"/>
          <w:szCs w:val="22"/>
        </w:rPr>
        <w:t xml:space="preserve"> </w:t>
      </w:r>
      <w:proofErr w:type="spellStart"/>
      <w:r w:rsidRPr="002B6446">
        <w:rPr>
          <w:rFonts w:ascii="Helvetica" w:hAnsi="Helvetica" w:cs="Helvetica"/>
          <w:sz w:val="20"/>
          <w:szCs w:val="22"/>
        </w:rPr>
        <w:t>monohidrato</w:t>
      </w:r>
      <w:proofErr w:type="spellEnd"/>
      <w:r w:rsidRPr="002B6446">
        <w:rPr>
          <w:rFonts w:ascii="Helvetica" w:hAnsi="Helvetica" w:cs="Helvetica"/>
          <w:sz w:val="20"/>
          <w:szCs w:val="22"/>
        </w:rPr>
        <w:t xml:space="preserve"> druskos pavidal</w:t>
      </w:r>
      <w:r w:rsidR="002B6446" w:rsidRPr="002B6446">
        <w:rPr>
          <w:rFonts w:ascii="Helvetica" w:hAnsi="Helvetica" w:cs="Helvetica"/>
          <w:sz w:val="20"/>
          <w:szCs w:val="22"/>
        </w:rPr>
        <w:t>u</w:t>
      </w:r>
      <w:r w:rsidRPr="002B6446">
        <w:rPr>
          <w:rFonts w:ascii="Helvetica" w:hAnsi="Helvetica" w:cs="Helvetica"/>
          <w:sz w:val="20"/>
          <w:szCs w:val="22"/>
        </w:rPr>
        <w:t>.</w:t>
      </w:r>
    </w:p>
    <w:p w14:paraId="4A529149" w14:textId="77777777" w:rsidR="00F45978" w:rsidRPr="002B6446" w:rsidRDefault="00F45978" w:rsidP="002B644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Helvetica" w:hAnsi="Helvetica" w:cs="Helvetica"/>
          <w:sz w:val="20"/>
          <w:szCs w:val="22"/>
        </w:rPr>
      </w:pPr>
    </w:p>
    <w:sectPr w:rsidR="00F45978" w:rsidRPr="002B6446" w:rsidSect="002B6446">
      <w:headerReference w:type="even" r:id="rId7"/>
      <w:pgSz w:w="11907" w:h="16840" w:code="9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E866" w14:textId="77777777" w:rsidR="006402F7" w:rsidRDefault="006402F7">
      <w:r>
        <w:separator/>
      </w:r>
    </w:p>
  </w:endnote>
  <w:endnote w:type="continuationSeparator" w:id="0">
    <w:p w14:paraId="17442FC9" w14:textId="77777777" w:rsidR="006402F7" w:rsidRDefault="0064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3FF9" w14:textId="77777777" w:rsidR="006402F7" w:rsidRDefault="006402F7">
      <w:r>
        <w:separator/>
      </w:r>
    </w:p>
  </w:footnote>
  <w:footnote w:type="continuationSeparator" w:id="0">
    <w:p w14:paraId="7F109245" w14:textId="77777777" w:rsidR="006402F7" w:rsidRDefault="00640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FE5C" w14:textId="77777777" w:rsidR="00EC2603" w:rsidRDefault="00EC2603" w:rsidP="00EC260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13FED03" w14:textId="77777777" w:rsidR="00EC2603" w:rsidRDefault="00EC260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12"/>
    <w:rsid w:val="000376B3"/>
    <w:rsid w:val="00092AB6"/>
    <w:rsid w:val="000A5619"/>
    <w:rsid w:val="001916D2"/>
    <w:rsid w:val="002B5F37"/>
    <w:rsid w:val="002B6446"/>
    <w:rsid w:val="003C5AB8"/>
    <w:rsid w:val="00404E02"/>
    <w:rsid w:val="00482CA0"/>
    <w:rsid w:val="00485E12"/>
    <w:rsid w:val="004B2B31"/>
    <w:rsid w:val="005F6EAA"/>
    <w:rsid w:val="006402F7"/>
    <w:rsid w:val="006F3F80"/>
    <w:rsid w:val="0071751C"/>
    <w:rsid w:val="0072487B"/>
    <w:rsid w:val="007D4CE2"/>
    <w:rsid w:val="00883A95"/>
    <w:rsid w:val="008C7C81"/>
    <w:rsid w:val="00B97D4B"/>
    <w:rsid w:val="00EA4B84"/>
    <w:rsid w:val="00EC2603"/>
    <w:rsid w:val="00F4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952638B"/>
  <w15:chartTrackingRefBased/>
  <w15:docId w15:val="{185CF6AC-5E87-4F48-B934-76A22E14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EC2603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  <w:rsid w:val="00EC2603"/>
  </w:style>
  <w:style w:type="paragraph" w:styleId="Porat">
    <w:name w:val="footer"/>
    <w:basedOn w:val="prastasis"/>
    <w:link w:val="PoratDiagrama"/>
    <w:rsid w:val="001916D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rsid w:val="001916D2"/>
    <w:rPr>
      <w:sz w:val="24"/>
      <w:szCs w:val="24"/>
      <w:lang w:val="lt-LT" w:eastAsia="en-US"/>
    </w:rPr>
  </w:style>
  <w:style w:type="character" w:customStyle="1" w:styleId="AntratsDiagrama">
    <w:name w:val="Antraštės Diagrama"/>
    <w:link w:val="Antrats"/>
    <w:uiPriority w:val="99"/>
    <w:rsid w:val="001916D2"/>
    <w:rPr>
      <w:sz w:val="24"/>
      <w:szCs w:val="24"/>
      <w:lang w:val="lt-LT" w:eastAsia="en-US"/>
    </w:rPr>
  </w:style>
  <w:style w:type="paragraph" w:styleId="Pataisymai">
    <w:name w:val="Revision"/>
    <w:hidden/>
    <w:uiPriority w:val="99"/>
    <w:semiHidden/>
    <w:rsid w:val="005F6EA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556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Raimonda Kvietkauskaitė</cp:lastModifiedBy>
  <cp:revision>10</cp:revision>
  <cp:lastPrinted>2016-04-22T12:31:00Z</cp:lastPrinted>
  <dcterms:created xsi:type="dcterms:W3CDTF">2023-12-14T13:34:00Z</dcterms:created>
  <dcterms:modified xsi:type="dcterms:W3CDTF">2024-01-05T07:27:00Z</dcterms:modified>
</cp:coreProperties>
</file>