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FE702" w14:textId="4B54A43D" w:rsidR="00FB4FD0" w:rsidRPr="002729BC" w:rsidRDefault="00B70727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D87917" w:rsidRPr="002729BC">
        <w:rPr>
          <w:rFonts w:ascii="Helvetica" w:hAnsi="Helvetica" w:cs="Arial"/>
          <w:sz w:val="20"/>
          <w:szCs w:val="24"/>
          <w:lang w:val="lt-LT"/>
        </w:rPr>
        <w:t>8-Fluor-2-{4-[(metilamino}metil]fenil}-1,3,4,5-tetrahidro-6H-azepino[5,4,3-cd]indol-6-ono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B4FD0" w:rsidRPr="002729BC">
        <w:rPr>
          <w:rFonts w:ascii="Helvetica" w:hAnsi="Helvetica" w:cs="Arial"/>
          <w:sz w:val="20"/>
          <w:szCs w:val="24"/>
          <w:lang w:val="lt-LT"/>
        </w:rPr>
        <w:t>ka</w:t>
      </w:r>
      <w:r w:rsidR="00D87917" w:rsidRPr="002729BC">
        <w:rPr>
          <w:rFonts w:ascii="Helvetica" w:hAnsi="Helvetica" w:cs="Arial"/>
          <w:sz w:val="20"/>
          <w:szCs w:val="24"/>
          <w:lang w:val="lt-LT"/>
        </w:rPr>
        <w:t>m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>zilato</w:t>
      </w:r>
      <w:proofErr w:type="spellEnd"/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druska, kur druska yra kristalinė ir turi miltelin</w:t>
      </w:r>
      <w:r w:rsidR="00D87917" w:rsidRPr="002729BC">
        <w:rPr>
          <w:rFonts w:ascii="Helvetica" w:hAnsi="Helvetica" w:cs="Arial"/>
          <w:sz w:val="20"/>
          <w:szCs w:val="24"/>
          <w:lang w:val="lt-LT"/>
        </w:rPr>
        <w:t>į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rentgeno spindulių difrakcijos </w:t>
      </w:r>
      <w:r w:rsidR="00D87917" w:rsidRPr="002729BC">
        <w:rPr>
          <w:rFonts w:ascii="Helvetica" w:hAnsi="Helvetica" w:cs="Arial"/>
          <w:sz w:val="20"/>
          <w:szCs w:val="24"/>
          <w:lang w:val="lt-LT"/>
        </w:rPr>
        <w:t>spektrą, apimantį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smailes</w:t>
      </w:r>
      <w:r w:rsidR="00D87917" w:rsidRPr="002729BC">
        <w:rPr>
          <w:rFonts w:ascii="Helvetica" w:hAnsi="Helvetica" w:cs="Arial"/>
          <w:sz w:val="20"/>
          <w:szCs w:val="24"/>
          <w:lang w:val="lt-LT"/>
        </w:rPr>
        <w:t>,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esant difrakcijos kampams (2θ) 12,2 ± 0,2, 14,8 ± 0,2 ir 22,4 ± 0,2, kur minėta</w:t>
      </w:r>
      <w:r w:rsidR="00D87917" w:rsidRPr="002729BC">
        <w:rPr>
          <w:rFonts w:ascii="Helvetica" w:hAnsi="Helvetica" w:cs="Arial"/>
          <w:sz w:val="20"/>
          <w:szCs w:val="24"/>
          <w:lang w:val="lt-LT"/>
        </w:rPr>
        <w:t>s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miltelin</w:t>
      </w:r>
      <w:r w:rsidR="00D87917" w:rsidRPr="002729BC">
        <w:rPr>
          <w:rFonts w:ascii="Helvetica" w:hAnsi="Helvetica" w:cs="Arial"/>
          <w:sz w:val="20"/>
          <w:szCs w:val="24"/>
          <w:lang w:val="lt-LT"/>
        </w:rPr>
        <w:t>is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rentgeno spindulių difrakcijos </w:t>
      </w:r>
      <w:r w:rsidR="00D87917" w:rsidRPr="002729BC">
        <w:rPr>
          <w:rFonts w:ascii="Helvetica" w:hAnsi="Helvetica" w:cs="Arial"/>
          <w:sz w:val="20"/>
          <w:szCs w:val="24"/>
          <w:lang w:val="lt-LT"/>
        </w:rPr>
        <w:t>spektras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>gaunama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s,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naudojant vario 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K-alfa</w:t>
      </w:r>
      <w:r w:rsidR="00296570" w:rsidRPr="002729B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 xml:space="preserve"> rentgeno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spinduli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uotę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su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bangos ilgi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u</w:t>
      </w:r>
      <w:r w:rsidR="00FB4FD0" w:rsidRPr="002729BC">
        <w:rPr>
          <w:rFonts w:ascii="Helvetica" w:hAnsi="Helvetica" w:cs="Arial"/>
          <w:sz w:val="20"/>
          <w:szCs w:val="24"/>
          <w:lang w:val="lt-LT"/>
        </w:rPr>
        <w:t xml:space="preserve"> 1,5406 </w:t>
      </w:r>
      <w:proofErr w:type="spellStart"/>
      <w:r w:rsidR="00FB4FD0" w:rsidRPr="002729BC">
        <w:rPr>
          <w:rFonts w:ascii="Helvetica" w:hAnsi="Helvetica" w:cs="Arial"/>
          <w:sz w:val="20"/>
          <w:szCs w:val="24"/>
          <w:lang w:val="lt-LT"/>
        </w:rPr>
        <w:t>angstremo</w:t>
      </w:r>
      <w:proofErr w:type="spellEnd"/>
      <w:r w:rsidR="00FB4FD0" w:rsidRPr="002729BC">
        <w:rPr>
          <w:rFonts w:ascii="Helvetica" w:hAnsi="Helvetica" w:cs="Arial"/>
          <w:sz w:val="20"/>
          <w:szCs w:val="24"/>
          <w:lang w:val="lt-LT"/>
        </w:rPr>
        <w:t>.</w:t>
      </w:r>
    </w:p>
    <w:p w14:paraId="4587381B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A177F9E" w14:textId="2A94746C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2.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>Druska pagal 1 punktą, kur druska yra kristalinė bevandenė druska.</w:t>
      </w:r>
    </w:p>
    <w:p w14:paraId="5353DB0E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F5B0AF" w14:textId="1E309F20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3.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>Druska pagal bet kurį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iš 1 arba 2 punktų, kur 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kamzilatas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 xml:space="preserve"> yra S-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kamzilatas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>.</w:t>
      </w:r>
    </w:p>
    <w:p w14:paraId="501ADCD7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5424A9" w14:textId="69B1F363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4.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>Druska pagal bet kurį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iš 1 arba 2 punktų, kur 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kamzilatas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 xml:space="preserve"> yra R-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kamzilatas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>.</w:t>
      </w:r>
    </w:p>
    <w:p w14:paraId="0F57A17D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6B74B87" w14:textId="70D84341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5.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>Druska pagal bet kurį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iš 1-4 punktų, kur druska turi kieto bū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vio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BMR spektrą, apimantį vieną arba daugiau </w:t>
      </w:r>
      <w:r w:rsidRPr="002729BC">
        <w:rPr>
          <w:rFonts w:ascii="Helvetica" w:hAnsi="Helvetica" w:cs="Arial"/>
          <w:sz w:val="20"/>
          <w:szCs w:val="24"/>
          <w:vertAlign w:val="superscript"/>
          <w:lang w:val="lt-LT"/>
        </w:rPr>
        <w:t>13</w:t>
      </w:r>
      <w:r w:rsidRPr="002729BC">
        <w:rPr>
          <w:rFonts w:ascii="Helvetica" w:hAnsi="Helvetica" w:cs="Arial"/>
          <w:sz w:val="20"/>
          <w:szCs w:val="24"/>
          <w:lang w:val="lt-LT"/>
        </w:rPr>
        <w:t>C cheminių poslinkių, pa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si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rinktų iš grupės, susidedančios iš 213,4 ± 0,2, 171,8 ± 0,2 ir 17,3 ± 0,2 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>.</w:t>
      </w:r>
    </w:p>
    <w:p w14:paraId="0F1D657E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DCB0B8D" w14:textId="5CDB7FDE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6.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>Druska pagal bet kurį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iš 1-5 punktų, kur druska turi 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kieto būvio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BMR spektrą, apimantį vieną arba daugiau </w:t>
      </w:r>
      <w:r w:rsidRPr="002729BC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2729BC">
        <w:rPr>
          <w:rFonts w:ascii="Helvetica" w:hAnsi="Helvetica" w:cs="Arial"/>
          <w:sz w:val="20"/>
          <w:szCs w:val="24"/>
          <w:lang w:val="lt-LT"/>
        </w:rPr>
        <w:t>F cheminių poslinkių, pa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si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rinktų iš grupės, susidedančios iš -118,9 ± 0,2 ir -119,7 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 xml:space="preserve"> ± 0,2.</w:t>
      </w:r>
    </w:p>
    <w:p w14:paraId="06849D81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10DB17F" w14:textId="6E9C4CF7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7.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>Druska pagal bet kurį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iš 1-6 punktų, kur druska turi kieto būvio BMR spektrą, apimantį vieną ar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ba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daugiau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,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arba du arba daugiau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,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arba tris </w:t>
      </w:r>
      <w:r w:rsidR="00296570" w:rsidRPr="002729BC">
        <w:rPr>
          <w:rFonts w:ascii="Helvetica" w:hAnsi="Helvetica" w:cs="Arial"/>
          <w:sz w:val="20"/>
          <w:szCs w:val="24"/>
          <w:vertAlign w:val="superscript"/>
          <w:lang w:val="lt-LT"/>
        </w:rPr>
        <w:t>13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C cheminius poslinkius, pasirinktus iš grupės, susidedančios iš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213,4 ± 0,2, 171,8 ± 0,2 ir 17,3 ± 0,2. 0,2 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 xml:space="preserve">; ir </w:t>
      </w:r>
      <w:r w:rsidR="00296570" w:rsidRPr="002729BC">
        <w:rPr>
          <w:rFonts w:ascii="Helvetica" w:hAnsi="Helvetica" w:cs="Arial"/>
          <w:sz w:val="20"/>
          <w:szCs w:val="24"/>
          <w:lang w:val="lt-LT"/>
        </w:rPr>
        <w:t>kieto būvio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BMR spektrą, apimantį vieną arba daugiau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,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arba du </w:t>
      </w:r>
      <w:r w:rsidR="00861287" w:rsidRPr="002729BC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F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cheminius poslinkius, pa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si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rinktus iš grupės, susidedančios iš -118,3 ± 0,2 ir -119,7 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 xml:space="preserve"> ± 0,2.</w:t>
      </w:r>
    </w:p>
    <w:p w14:paraId="4A6BACA5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DA4A6F" w14:textId="3CE8CB68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8.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Druska pagal bet kurį 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2729BC">
        <w:rPr>
          <w:rFonts w:ascii="Helvetica" w:hAnsi="Helvetica" w:cs="Arial"/>
          <w:sz w:val="20"/>
          <w:szCs w:val="24"/>
          <w:lang w:val="lt-LT"/>
        </w:rPr>
        <w:t>iš 1-7 punktų, kur druska yra iš esmės grynas S-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kamzilato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polimorfo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 xml:space="preserve"> formos 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 xml:space="preserve">A 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polimorfas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>.</w:t>
      </w:r>
    </w:p>
    <w:p w14:paraId="2ECFB571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BBBD359" w14:textId="46B0CCA8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9.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>Farmacinė kompozicija, apimanti druską pagal bet kurį iš 1-8 punktų.</w:t>
      </w:r>
    </w:p>
    <w:p w14:paraId="5806D0EB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1A4E2D" w14:textId="3645D51D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10.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>Druska pagal bet kurį iš 1-8 punktų arba farmacinė kompozicija pagal 9 punktą, skirt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os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pa</w:t>
      </w:r>
      <w:r w:rsidRPr="002729BC">
        <w:rPr>
          <w:rFonts w:ascii="Helvetica" w:hAnsi="Helvetica" w:cs="Arial"/>
          <w:sz w:val="20"/>
          <w:szCs w:val="24"/>
          <w:lang w:val="lt-LT"/>
        </w:rPr>
        <w:t>naudoti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žinduoli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o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ligos būklės, kurią 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lemia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poli(ADP-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ribozės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>) polimerazės aktyvumas, gydymo būd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ą</w:t>
      </w:r>
      <w:r w:rsidRPr="002729BC">
        <w:rPr>
          <w:rFonts w:ascii="Helvetica" w:hAnsi="Helvetica" w:cs="Arial"/>
          <w:sz w:val="20"/>
          <w:szCs w:val="24"/>
          <w:lang w:val="lt-LT"/>
        </w:rPr>
        <w:t>, kur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 xml:space="preserve"> būdas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apima 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minėtos druskos arba minėtos farmacinės kompozicijos veiksmingo kiekio įvedimą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žinduoliui, kuriam to reikia.</w:t>
      </w:r>
    </w:p>
    <w:p w14:paraId="270CF850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67BE42" w14:textId="0920EF22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11.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>Druska pagal bet kurį iš 1-8 punktų arba farmacinė kompozicija pagal 9 punktą, skirt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os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panaudoti taikant žinduolio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vėžio gydymo būd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ą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, kur būdas apima 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 xml:space="preserve"> veiksmingo minėtos druskos arba minėtos farmacinės kompozicijos kiekio įvedimą žinduoliui.</w:t>
      </w:r>
    </w:p>
    <w:p w14:paraId="78BCBC70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16C074" w14:textId="13070AA2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12.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>Druskos pagal bet kurį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iš 1-8 punktų panaudojimas gamyboje vaisto, skirto vėžio gydymui.</w:t>
      </w:r>
    </w:p>
    <w:p w14:paraId="451E8D6B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CA043F" w14:textId="2AD7FE6F" w:rsidR="00FB4FD0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13.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Druskos pagal bet kurį 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2729BC">
        <w:rPr>
          <w:rFonts w:ascii="Helvetica" w:hAnsi="Helvetica" w:cs="Arial"/>
          <w:sz w:val="20"/>
          <w:szCs w:val="24"/>
          <w:lang w:val="lt-LT"/>
        </w:rPr>
        <w:t>iš 1-8 punktų ga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>mybos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 būdas.</w:t>
      </w:r>
    </w:p>
    <w:p w14:paraId="12F169A7" w14:textId="77777777" w:rsidR="000E7E99" w:rsidRPr="002729BC" w:rsidRDefault="000E7E99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F18B43" w14:textId="3583FB18" w:rsidR="00434733" w:rsidRPr="002729BC" w:rsidRDefault="00FB4FD0" w:rsidP="002729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729BC">
        <w:rPr>
          <w:rFonts w:ascii="Helvetica" w:hAnsi="Helvetica" w:cs="Arial"/>
          <w:sz w:val="20"/>
          <w:szCs w:val="24"/>
          <w:lang w:val="lt-LT"/>
        </w:rPr>
        <w:t>14.</w:t>
      </w:r>
      <w:r w:rsidR="000E7E99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>Būdas pagal 13 punktą, kur</w:t>
      </w:r>
      <w:r w:rsidR="00861287" w:rsidRPr="002729B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729BC">
        <w:rPr>
          <w:rFonts w:ascii="Helvetica" w:hAnsi="Helvetica" w:cs="Arial"/>
          <w:sz w:val="20"/>
          <w:szCs w:val="24"/>
          <w:lang w:val="lt-LT"/>
        </w:rPr>
        <w:t xml:space="preserve">druska yra 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polimorfinė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 xml:space="preserve"> druska ir iš esmės neturi kitų </w:t>
      </w:r>
      <w:proofErr w:type="spellStart"/>
      <w:r w:rsidRPr="002729BC">
        <w:rPr>
          <w:rFonts w:ascii="Helvetica" w:hAnsi="Helvetica" w:cs="Arial"/>
          <w:sz w:val="20"/>
          <w:szCs w:val="24"/>
          <w:lang w:val="lt-LT"/>
        </w:rPr>
        <w:t>polimorfinių</w:t>
      </w:r>
      <w:proofErr w:type="spellEnd"/>
      <w:r w:rsidRPr="002729BC">
        <w:rPr>
          <w:rFonts w:ascii="Helvetica" w:hAnsi="Helvetica" w:cs="Arial"/>
          <w:sz w:val="20"/>
          <w:szCs w:val="24"/>
          <w:lang w:val="lt-LT"/>
        </w:rPr>
        <w:t xml:space="preserve"> 8-fluor-2-{4-[(metilamino)metil]fenil}-1,3,4,5-tetrahidro-6H-azepino[5,4,3-cd]indol-6-on</w:t>
      </w:r>
      <w:r w:rsidR="002644B9" w:rsidRPr="002729BC">
        <w:rPr>
          <w:rFonts w:ascii="Helvetica" w:hAnsi="Helvetica" w:cs="Arial"/>
          <w:sz w:val="20"/>
          <w:szCs w:val="24"/>
          <w:lang w:val="lt-LT"/>
        </w:rPr>
        <w:t>o formų</w:t>
      </w:r>
      <w:r w:rsidRPr="002729BC">
        <w:rPr>
          <w:rFonts w:ascii="Helvetica" w:hAnsi="Helvetica" w:cs="Arial"/>
          <w:sz w:val="20"/>
          <w:szCs w:val="24"/>
          <w:lang w:val="lt-LT"/>
        </w:rPr>
        <w:t>.</w:t>
      </w:r>
    </w:p>
    <w:p w14:paraId="5BF09624" w14:textId="77777777" w:rsidR="001C1CC3" w:rsidRPr="002729BC" w:rsidRDefault="001C1CC3" w:rsidP="002729B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1C1CC3" w:rsidRPr="002729BC" w:rsidSect="002729B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FED4D" w14:textId="77777777" w:rsidR="00EC50E1" w:rsidRDefault="00EC50E1" w:rsidP="007B0A41">
      <w:pPr>
        <w:spacing w:after="0" w:line="240" w:lineRule="auto"/>
      </w:pPr>
      <w:r>
        <w:separator/>
      </w:r>
    </w:p>
  </w:endnote>
  <w:endnote w:type="continuationSeparator" w:id="0">
    <w:p w14:paraId="24BDEE39" w14:textId="77777777" w:rsidR="00EC50E1" w:rsidRDefault="00EC50E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2EDF7" w14:textId="77777777" w:rsidR="00EC50E1" w:rsidRDefault="00EC50E1" w:rsidP="007B0A41">
      <w:pPr>
        <w:spacing w:after="0" w:line="240" w:lineRule="auto"/>
      </w:pPr>
      <w:r>
        <w:separator/>
      </w:r>
    </w:p>
  </w:footnote>
  <w:footnote w:type="continuationSeparator" w:id="0">
    <w:p w14:paraId="56D5AC04" w14:textId="77777777" w:rsidR="00EC50E1" w:rsidRDefault="00EC50E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86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3D15"/>
    <w:rsid w:val="00062A8E"/>
    <w:rsid w:val="00065F0D"/>
    <w:rsid w:val="00070D8A"/>
    <w:rsid w:val="00091176"/>
    <w:rsid w:val="00092D0B"/>
    <w:rsid w:val="000C031A"/>
    <w:rsid w:val="000C68F9"/>
    <w:rsid w:val="000D0403"/>
    <w:rsid w:val="000E6C31"/>
    <w:rsid w:val="000E7E99"/>
    <w:rsid w:val="000F1D6A"/>
    <w:rsid w:val="0011001D"/>
    <w:rsid w:val="00120AC9"/>
    <w:rsid w:val="001308ED"/>
    <w:rsid w:val="0013504A"/>
    <w:rsid w:val="001427C4"/>
    <w:rsid w:val="001435A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644B9"/>
    <w:rsid w:val="002729BC"/>
    <w:rsid w:val="002837FC"/>
    <w:rsid w:val="00296570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51B12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1287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969B2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87917"/>
    <w:rsid w:val="00DB375D"/>
    <w:rsid w:val="00E1104B"/>
    <w:rsid w:val="00E1543E"/>
    <w:rsid w:val="00E1780E"/>
    <w:rsid w:val="00E2583B"/>
    <w:rsid w:val="00E321B7"/>
    <w:rsid w:val="00E423A8"/>
    <w:rsid w:val="00E91AE0"/>
    <w:rsid w:val="00EB1EE5"/>
    <w:rsid w:val="00EB6F08"/>
    <w:rsid w:val="00EC2BD7"/>
    <w:rsid w:val="00EC50E1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4FD0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2301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2024-05-25T18:15:00Z</dcterms:created>
  <dcterms:modified xsi:type="dcterms:W3CDTF">2024-06-25T13:18:00Z</dcterms:modified>
</cp:coreProperties>
</file>