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C61B" w14:textId="678005EE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1.</w:t>
      </w:r>
      <w:r w:rsidR="00084F26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Kliniškai reikšmingo imuninio atsako į </w:t>
      </w:r>
      <w:proofErr w:type="spellStart"/>
      <w:r w:rsidRPr="00533A68">
        <w:rPr>
          <w:rFonts w:ascii="Helvetica" w:hAnsi="Helvetica" w:cs="Arial"/>
          <w:bCs/>
          <w:sz w:val="20"/>
        </w:rPr>
        <w:t>natalizumabą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nustatymo būdas, apimantis nustatymą, ar bent dviejuose biologiniuose mėginiuose, paimtuose skirtingais laikotarpiais iš tiriamojo, kuriam buvo paskirtas </w:t>
      </w:r>
      <w:proofErr w:type="spellStart"/>
      <w:r w:rsidRPr="00533A68">
        <w:rPr>
          <w:rFonts w:ascii="Helvetica" w:hAnsi="Helvetica" w:cs="Arial"/>
          <w:bCs/>
          <w:sz w:val="20"/>
        </w:rPr>
        <w:t>natalizumabas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, yra bent 500 </w:t>
      </w:r>
      <w:proofErr w:type="spellStart"/>
      <w:r w:rsidRPr="00533A68">
        <w:rPr>
          <w:rFonts w:ascii="Helvetica" w:hAnsi="Helvetica" w:cs="Arial"/>
          <w:bCs/>
          <w:sz w:val="20"/>
        </w:rPr>
        <w:t>ng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/ml kliniškai reikšmingas ribinis kiekis serumo mėginyje tirpių antikūnų, kurie jungiasi su </w:t>
      </w:r>
      <w:proofErr w:type="spellStart"/>
      <w:r w:rsidRPr="00533A68">
        <w:rPr>
          <w:rFonts w:ascii="Helvetica" w:hAnsi="Helvetica" w:cs="Arial"/>
          <w:bCs/>
          <w:sz w:val="20"/>
        </w:rPr>
        <w:t>natalizumabu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, kur minėtus laiko taškus skiria ne mažiau kaip 42 dienos, ir kai bent dviejų minėtų mėginių tirpių antikūnų ribinis kiekis rodo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veiksmingumo sumažėjimą arba neveiksmingumą.</w:t>
      </w:r>
    </w:p>
    <w:p w14:paraId="031076FF" w14:textId="5DF07290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29B1C8A3" w14:textId="01741904" w:rsidR="00D31178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2.</w:t>
      </w:r>
      <w:r w:rsidR="00084F26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1 punktą, kur tirpaus antikūno, kuris jungiasi su </w:t>
      </w:r>
      <w:proofErr w:type="spellStart"/>
      <w:r w:rsidRPr="00533A68">
        <w:rPr>
          <w:rFonts w:ascii="Helvetica" w:hAnsi="Helvetica" w:cs="Arial"/>
          <w:bCs/>
          <w:sz w:val="20"/>
        </w:rPr>
        <w:t>natalizumabu</w:t>
      </w:r>
      <w:proofErr w:type="spellEnd"/>
      <w:r w:rsidRPr="00533A68">
        <w:rPr>
          <w:rFonts w:ascii="Helvetica" w:hAnsi="Helvetica" w:cs="Arial"/>
          <w:bCs/>
          <w:sz w:val="20"/>
        </w:rPr>
        <w:t>, kiekis nustatomas:</w:t>
      </w:r>
    </w:p>
    <w:p w14:paraId="246AF14E" w14:textId="77777777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 xml:space="preserve">a) nustatant tirpių antikūnų, kurie jungiasi su </w:t>
      </w:r>
      <w:proofErr w:type="spellStart"/>
      <w:r w:rsidRPr="00533A68">
        <w:rPr>
          <w:rFonts w:ascii="Helvetica" w:hAnsi="Helvetica" w:cs="Arial"/>
          <w:bCs/>
          <w:sz w:val="20"/>
        </w:rPr>
        <w:t>natalizumabu</w:t>
      </w:r>
      <w:proofErr w:type="spellEnd"/>
      <w:r w:rsidRPr="00533A68">
        <w:rPr>
          <w:rFonts w:ascii="Helvetica" w:hAnsi="Helvetica" w:cs="Arial"/>
          <w:bCs/>
          <w:sz w:val="20"/>
        </w:rPr>
        <w:t>, surišimo aktyvumo lygį pirmoje biologinio mėginio dalyje; ir</w:t>
      </w:r>
    </w:p>
    <w:p w14:paraId="35B810E2" w14:textId="1B37A392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 xml:space="preserve">b) nustatant, ar prisijungimo aktyvumas būdingas </w:t>
      </w:r>
      <w:proofErr w:type="spellStart"/>
      <w:r w:rsidRPr="00533A68">
        <w:rPr>
          <w:rFonts w:ascii="Helvetica" w:hAnsi="Helvetica" w:cs="Arial"/>
          <w:bCs/>
          <w:sz w:val="20"/>
        </w:rPr>
        <w:t>natalizumabui</w:t>
      </w:r>
      <w:proofErr w:type="spellEnd"/>
      <w:r w:rsidR="00387C55">
        <w:rPr>
          <w:rFonts w:ascii="Helvetica" w:hAnsi="Helvetica" w:cs="Arial"/>
          <w:bCs/>
          <w:sz w:val="20"/>
        </w:rPr>
        <w:t>.</w:t>
      </w:r>
    </w:p>
    <w:p w14:paraId="716C75E1" w14:textId="0EC2D3AB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312B6DFE" w14:textId="0C4D5BAE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3.</w:t>
      </w:r>
      <w:r w:rsidR="00084F26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>Būdas pagal 2 punktą, kur tirpaus surišimo aktyvumo specifiškumas nustatomas antroje biologinio mėginio dalyje.</w:t>
      </w:r>
    </w:p>
    <w:p w14:paraId="68F33963" w14:textId="2B577603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50037DC1" w14:textId="1BDDE99A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4.</w:t>
      </w:r>
      <w:r w:rsidR="00084F26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bet kurį iš ankstesnių punktų nuo 1 iki 3, kur biologiniame mėginyje tirpių antikūnų, kurie jungiasi su </w:t>
      </w:r>
      <w:proofErr w:type="spellStart"/>
      <w:r w:rsidRPr="00533A68">
        <w:rPr>
          <w:rFonts w:ascii="Helvetica" w:hAnsi="Helvetica" w:cs="Arial"/>
          <w:bCs/>
          <w:sz w:val="20"/>
        </w:rPr>
        <w:t>natalizumabu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, kiekis nustatomas lyginant jungimosi aktyvumo lygį su žymėto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jungimosi aktyvumu, išmatuotu esant dviem ar daugiau skirtingų nežymėto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kiekių.</w:t>
      </w:r>
    </w:p>
    <w:p w14:paraId="55ED8685" w14:textId="535B33AF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5A895FF2" w14:textId="597407C7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5.</w:t>
      </w:r>
      <w:r w:rsidR="00084F26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bet kurį iš ankstesnių punktų nuo 1 iki 4, kur biologiniame mėginyje tirpių antikūnų, kurie jungiasi su </w:t>
      </w:r>
      <w:proofErr w:type="spellStart"/>
      <w:r w:rsidRPr="00533A68">
        <w:rPr>
          <w:rFonts w:ascii="Helvetica" w:hAnsi="Helvetica" w:cs="Arial"/>
          <w:bCs/>
          <w:sz w:val="20"/>
        </w:rPr>
        <w:t>natalizumabu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, kiekis nustatomas lyginant prisijungimo prie </w:t>
      </w:r>
      <w:proofErr w:type="spellStart"/>
      <w:r w:rsidRPr="00533A68">
        <w:rPr>
          <w:rFonts w:ascii="Helvetica" w:hAnsi="Helvetica" w:cs="Arial"/>
          <w:bCs/>
          <w:sz w:val="20"/>
        </w:rPr>
        <w:t>imobilizuoto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aktyvumo lygius, išmatuotus esant dviem ar daugiau skirtingų tirpių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kiekių.</w:t>
      </w:r>
    </w:p>
    <w:p w14:paraId="144E8A50" w14:textId="6EF9C821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073CCBDE" w14:textId="780B9255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6.</w:t>
      </w:r>
      <w:r w:rsidR="00084F26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bet kurį iš ankstesnių punktų nuo 1 iki 5, kur tirpių antikūnų prieš </w:t>
      </w:r>
      <w:proofErr w:type="spellStart"/>
      <w:r w:rsidRPr="00533A68">
        <w:rPr>
          <w:rFonts w:ascii="Helvetica" w:hAnsi="Helvetica" w:cs="Arial"/>
          <w:bCs/>
          <w:sz w:val="20"/>
        </w:rPr>
        <w:t>natalizumabą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kiekis nustatomas naudojant jungiamąjį ELISA tyrimą.</w:t>
      </w:r>
    </w:p>
    <w:p w14:paraId="241CEB6B" w14:textId="2E5B325E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29068C3A" w14:textId="4CBB6F3E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7.</w:t>
      </w:r>
      <w:r w:rsidR="0079095D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bet kurį iš ankstesnių punktų nuo 1 iki 6, kur pirmasis prisijungimo prie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aktyvumo lygis nustatomas atliekant pirmąjį imunologinį tyrimą biologinio mėginio pirmai daliai, o antrasis prisijungimo prie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aktyvumo lygis nustatomas atliekant antrąjį imunologinį tyrimą biologinio mėginio antrai daliai, kai antrasis imunologinis tyrimas yra nustatomas iš didesnio kiekio neženklinto tirpaus </w:t>
      </w:r>
      <w:proofErr w:type="spellStart"/>
      <w:r w:rsidRPr="00533A68">
        <w:rPr>
          <w:rFonts w:ascii="Helvetica" w:hAnsi="Helvetica" w:cs="Arial"/>
          <w:bCs/>
          <w:sz w:val="20"/>
        </w:rPr>
        <w:t>natalizumabo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nei pirmasis imunologinis tyrimas, ir kur biologiniame mėginyje yra bent ribinis kiekis tirpių antikūnų, kurie jungiasi su </w:t>
      </w:r>
      <w:proofErr w:type="spellStart"/>
      <w:r w:rsidRPr="00533A68">
        <w:rPr>
          <w:rFonts w:ascii="Helvetica" w:hAnsi="Helvetica" w:cs="Arial"/>
          <w:bCs/>
          <w:sz w:val="20"/>
        </w:rPr>
        <w:t>natalizumabu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, jei pirmasis surišimo aktyvumo lygis yra didesnis už 500 </w:t>
      </w:r>
      <w:proofErr w:type="spellStart"/>
      <w:r w:rsidRPr="00533A68">
        <w:rPr>
          <w:rFonts w:ascii="Helvetica" w:hAnsi="Helvetica" w:cs="Arial"/>
          <w:bCs/>
          <w:sz w:val="20"/>
        </w:rPr>
        <w:t>ng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/ml tirpių antikūnų, kurie jungiasi su </w:t>
      </w:r>
      <w:proofErr w:type="spellStart"/>
      <w:r w:rsidRPr="00533A68">
        <w:rPr>
          <w:rFonts w:ascii="Helvetica" w:hAnsi="Helvetica" w:cs="Arial"/>
          <w:bCs/>
          <w:sz w:val="20"/>
        </w:rPr>
        <w:t>natalizumabu</w:t>
      </w:r>
      <w:proofErr w:type="spellEnd"/>
      <w:r w:rsidRPr="00533A68">
        <w:rPr>
          <w:rFonts w:ascii="Helvetica" w:hAnsi="Helvetica" w:cs="Arial"/>
          <w:bCs/>
          <w:sz w:val="20"/>
        </w:rPr>
        <w:t>, pamatinį surišimo aktyvumo lygį, o antrasis surišimo aktyvumo lygis yra mažesnis už iš anksto nustatytą pirmojo surišimo aktyvumo lygio procentinę dalį.</w:t>
      </w:r>
    </w:p>
    <w:p w14:paraId="04801EDF" w14:textId="3B4CE0E0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5BB4D757" w14:textId="75AAFA2F" w:rsidR="00E24EE4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8.</w:t>
      </w:r>
      <w:r w:rsidR="0079095D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7 punktą, kur pirmasis ir antrasis </w:t>
      </w:r>
      <w:proofErr w:type="spellStart"/>
      <w:r w:rsidRPr="00533A68">
        <w:rPr>
          <w:rFonts w:ascii="Helvetica" w:hAnsi="Helvetica" w:cs="Arial"/>
          <w:bCs/>
          <w:sz w:val="20"/>
        </w:rPr>
        <w:t>imunoanalizės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testai yra jungiamieji ELISA testai.</w:t>
      </w:r>
    </w:p>
    <w:p w14:paraId="422D10ED" w14:textId="41CD0A1C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5BA7A5ED" w14:textId="634AA5F1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9.</w:t>
      </w:r>
      <w:r w:rsidR="0079095D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7 arba 8 punktą, kur pirmasis ir antrasis tyrimai apima </w:t>
      </w:r>
      <w:proofErr w:type="spellStart"/>
      <w:r w:rsidRPr="00533A68">
        <w:rPr>
          <w:rFonts w:ascii="Helvetica" w:hAnsi="Helvetica" w:cs="Arial"/>
          <w:bCs/>
          <w:sz w:val="20"/>
        </w:rPr>
        <w:t>imobilizuotą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nežymėtą </w:t>
      </w:r>
      <w:proofErr w:type="spellStart"/>
      <w:r w:rsidRPr="00533A68">
        <w:rPr>
          <w:rFonts w:ascii="Helvetica" w:hAnsi="Helvetica" w:cs="Arial"/>
          <w:bCs/>
          <w:sz w:val="20"/>
        </w:rPr>
        <w:t>natalizumabą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ir tirpų žymėtą </w:t>
      </w:r>
      <w:proofErr w:type="spellStart"/>
      <w:r w:rsidRPr="00533A68">
        <w:rPr>
          <w:rFonts w:ascii="Helvetica" w:hAnsi="Helvetica" w:cs="Arial"/>
          <w:bCs/>
          <w:sz w:val="20"/>
        </w:rPr>
        <w:t>natalizumabą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, kai tirpus žymėtas </w:t>
      </w:r>
      <w:proofErr w:type="spellStart"/>
      <w:r w:rsidRPr="00533A68">
        <w:rPr>
          <w:rFonts w:ascii="Helvetica" w:hAnsi="Helvetica" w:cs="Arial"/>
          <w:bCs/>
          <w:sz w:val="20"/>
        </w:rPr>
        <w:t>natalizumabas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žymimas fermentu, fluorescenciniu žymekliu arba radioaktyviu žymekliu.</w:t>
      </w:r>
    </w:p>
    <w:p w14:paraId="55EF2B9D" w14:textId="09894800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24E4CD57" w14:textId="23979704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10.</w:t>
      </w:r>
      <w:r w:rsidR="0079095D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 xml:space="preserve">Būdas pagal 8 arba 9 punktą, kur pirmasis ir antrasis </w:t>
      </w:r>
      <w:proofErr w:type="spellStart"/>
      <w:r w:rsidRPr="00533A68">
        <w:rPr>
          <w:rFonts w:ascii="Helvetica" w:hAnsi="Helvetica" w:cs="Arial"/>
          <w:bCs/>
          <w:sz w:val="20"/>
        </w:rPr>
        <w:t>imunoanalizės</w:t>
      </w:r>
      <w:proofErr w:type="spellEnd"/>
      <w:r w:rsidRPr="00533A68">
        <w:rPr>
          <w:rFonts w:ascii="Helvetica" w:hAnsi="Helvetica" w:cs="Arial"/>
          <w:bCs/>
          <w:sz w:val="20"/>
        </w:rPr>
        <w:t xml:space="preserve"> tyrimai yra atliekami lygiagrečiose reakcijos talpose ant vieno reakcijos pagrindo.</w:t>
      </w:r>
    </w:p>
    <w:p w14:paraId="536905DE" w14:textId="55CD36CE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7C9A64AD" w14:textId="62CFB7DB" w:rsidR="00E24EE4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11.</w:t>
      </w:r>
      <w:r w:rsidR="0079095D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>Būdas pagal bet kurį iš ankstesnių punktų nuo 1 iki 10, kur biologinis mėginys yra serumo mėginys.</w:t>
      </w:r>
    </w:p>
    <w:p w14:paraId="7F12FBB2" w14:textId="4A455F5F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451A4569" w14:textId="23568BFE" w:rsidR="004A591B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12.</w:t>
      </w:r>
      <w:r w:rsidR="0079095D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>Būdas pagal bet kurį iš ankstesnių punktų nuo 1 iki 11, kur tiriamasis yra žmogus.</w:t>
      </w:r>
    </w:p>
    <w:p w14:paraId="164EEB01" w14:textId="16660DBA" w:rsidR="00D31178" w:rsidRPr="00533A68" w:rsidRDefault="00D31178" w:rsidP="00533A68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6C9A4B45" w14:textId="4CF9635F" w:rsidR="00D31178" w:rsidRPr="00533A68" w:rsidRDefault="00D31178" w:rsidP="00533A68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533A68">
        <w:rPr>
          <w:rFonts w:ascii="Helvetica" w:hAnsi="Helvetica" w:cs="Arial"/>
          <w:bCs/>
          <w:sz w:val="20"/>
        </w:rPr>
        <w:t>13.</w:t>
      </w:r>
      <w:r w:rsidR="0079095D" w:rsidRPr="00533A68">
        <w:rPr>
          <w:rFonts w:ascii="Helvetica" w:hAnsi="Helvetica" w:cs="Arial"/>
          <w:bCs/>
          <w:sz w:val="20"/>
        </w:rPr>
        <w:t xml:space="preserve"> </w:t>
      </w:r>
      <w:r w:rsidRPr="00533A68">
        <w:rPr>
          <w:rFonts w:ascii="Helvetica" w:hAnsi="Helvetica" w:cs="Arial"/>
          <w:bCs/>
          <w:sz w:val="20"/>
        </w:rPr>
        <w:t>Būdas pagal 12 punktą, kur pacientas serga išsėtine skleroze, reumatoidiniu artritu arba Krono liga.</w:t>
      </w:r>
    </w:p>
    <w:sectPr w:rsidR="00D31178" w:rsidRPr="00533A68" w:rsidSect="00533A68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3621" w14:textId="77777777" w:rsidR="00745559" w:rsidRDefault="00745559" w:rsidP="00E55420">
      <w:pPr>
        <w:spacing w:after="0" w:line="240" w:lineRule="auto"/>
      </w:pPr>
      <w:r>
        <w:separator/>
      </w:r>
    </w:p>
  </w:endnote>
  <w:endnote w:type="continuationSeparator" w:id="0">
    <w:p w14:paraId="2D48AC0F" w14:textId="77777777" w:rsidR="00745559" w:rsidRDefault="00745559" w:rsidP="00E5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F277" w14:textId="77777777" w:rsidR="00745559" w:rsidRDefault="00745559" w:rsidP="00E55420">
      <w:pPr>
        <w:spacing w:after="0" w:line="240" w:lineRule="auto"/>
      </w:pPr>
      <w:r>
        <w:separator/>
      </w:r>
    </w:p>
  </w:footnote>
  <w:footnote w:type="continuationSeparator" w:id="0">
    <w:p w14:paraId="030642CA" w14:textId="77777777" w:rsidR="00745559" w:rsidRDefault="00745559" w:rsidP="00E5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D1438"/>
    <w:multiLevelType w:val="multilevel"/>
    <w:tmpl w:val="9744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61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78"/>
    <w:rsid w:val="00084F26"/>
    <w:rsid w:val="001B0E2C"/>
    <w:rsid w:val="002F3AAC"/>
    <w:rsid w:val="00314513"/>
    <w:rsid w:val="00337D81"/>
    <w:rsid w:val="00387C55"/>
    <w:rsid w:val="0049634F"/>
    <w:rsid w:val="004A591B"/>
    <w:rsid w:val="004B3C1F"/>
    <w:rsid w:val="004D173A"/>
    <w:rsid w:val="00505AD7"/>
    <w:rsid w:val="00512003"/>
    <w:rsid w:val="00533A68"/>
    <w:rsid w:val="00575702"/>
    <w:rsid w:val="005C582B"/>
    <w:rsid w:val="00664B6A"/>
    <w:rsid w:val="006C01E3"/>
    <w:rsid w:val="006F6D9C"/>
    <w:rsid w:val="007313E0"/>
    <w:rsid w:val="00745559"/>
    <w:rsid w:val="0079095D"/>
    <w:rsid w:val="007A274D"/>
    <w:rsid w:val="007E0B0A"/>
    <w:rsid w:val="008E206E"/>
    <w:rsid w:val="008F7D5F"/>
    <w:rsid w:val="00A93792"/>
    <w:rsid w:val="00AC7893"/>
    <w:rsid w:val="00AD67B5"/>
    <w:rsid w:val="00BE7B9F"/>
    <w:rsid w:val="00C93499"/>
    <w:rsid w:val="00D10238"/>
    <w:rsid w:val="00D31178"/>
    <w:rsid w:val="00DF667F"/>
    <w:rsid w:val="00E24EE4"/>
    <w:rsid w:val="00E260E5"/>
    <w:rsid w:val="00E266D4"/>
    <w:rsid w:val="00E27577"/>
    <w:rsid w:val="00E5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3F8F3"/>
  <w15:chartTrackingRefBased/>
  <w15:docId w15:val="{62CE7DD1-E5A4-4493-AACF-79014DF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31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3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31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31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31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31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31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31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31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31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31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31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3117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3117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3117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3117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3117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3117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31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3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31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31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3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3117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3117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3117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31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3117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31178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E55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5420"/>
  </w:style>
  <w:style w:type="paragraph" w:styleId="Porat">
    <w:name w:val="footer"/>
    <w:basedOn w:val="prastasis"/>
    <w:link w:val="PoratDiagrama"/>
    <w:uiPriority w:val="99"/>
    <w:unhideWhenUsed/>
    <w:rsid w:val="00E55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2868</Characters>
  <Application>Microsoft Office Word</Application>
  <DocSecurity>0</DocSecurity>
  <Lines>52</Lines>
  <Paragraphs>19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5</cp:revision>
  <dcterms:created xsi:type="dcterms:W3CDTF">2024-11-06T19:35:00Z</dcterms:created>
  <dcterms:modified xsi:type="dcterms:W3CDTF">2024-11-11T06:31:00Z</dcterms:modified>
</cp:coreProperties>
</file>