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EFA2" w14:textId="77777777" w:rsidR="0013107D" w:rsidRPr="00B53766" w:rsidRDefault="0013107D" w:rsidP="00B53766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 xml:space="preserve">1. Farmacinė kompozicija, skirta naudoti išsėtinės sklerozės gydymui, kur kompozicija </w:t>
      </w:r>
      <w:r w:rsidR="00850649" w:rsidRPr="00B53766">
        <w:rPr>
          <w:rFonts w:ascii="Helvetica" w:hAnsi="Helvetica" w:cs="Arial"/>
          <w:sz w:val="20"/>
          <w:lang w:val="lt-LT"/>
        </w:rPr>
        <w:t>apima</w:t>
      </w:r>
      <w:r w:rsidRPr="00B53766">
        <w:rPr>
          <w:rFonts w:ascii="Helvetica" w:hAnsi="Helvetica" w:cs="Arial"/>
          <w:sz w:val="20"/>
          <w:lang w:val="lt-LT"/>
        </w:rPr>
        <w:t>:</w:t>
      </w:r>
    </w:p>
    <w:p w14:paraId="6D7BD890" w14:textId="77777777" w:rsidR="0013107D" w:rsidRPr="00B53766" w:rsidRDefault="0013107D" w:rsidP="00B53766">
      <w:pPr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>(a) dimetilfumarat</w:t>
      </w:r>
      <w:r w:rsidR="00A6739B" w:rsidRPr="00B53766">
        <w:rPr>
          <w:rFonts w:ascii="Helvetica" w:hAnsi="Helvetica" w:cs="Arial"/>
          <w:sz w:val="20"/>
          <w:lang w:val="lt-LT"/>
        </w:rPr>
        <w:t>ą</w:t>
      </w:r>
      <w:r w:rsidRPr="00B53766">
        <w:rPr>
          <w:rFonts w:ascii="Helvetica" w:hAnsi="Helvetica" w:cs="Arial"/>
          <w:sz w:val="20"/>
          <w:lang w:val="lt-LT"/>
        </w:rPr>
        <w:t xml:space="preserve"> arba monometilfumarat</w:t>
      </w:r>
      <w:r w:rsidR="00A6739B" w:rsidRPr="00B53766">
        <w:rPr>
          <w:rFonts w:ascii="Helvetica" w:hAnsi="Helvetica" w:cs="Arial"/>
          <w:sz w:val="20"/>
          <w:lang w:val="lt-LT"/>
        </w:rPr>
        <w:t>ą</w:t>
      </w:r>
      <w:r w:rsidRPr="00B53766">
        <w:rPr>
          <w:rFonts w:ascii="Helvetica" w:hAnsi="Helvetica" w:cs="Arial"/>
          <w:sz w:val="20"/>
          <w:lang w:val="lt-LT"/>
        </w:rPr>
        <w:t>, ir</w:t>
      </w:r>
    </w:p>
    <w:p w14:paraId="43300DCA" w14:textId="77777777" w:rsidR="0013107D" w:rsidRPr="00B53766" w:rsidRDefault="0013107D" w:rsidP="00B53766">
      <w:pPr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>(b) vien</w:t>
      </w:r>
      <w:r w:rsidR="00A6739B" w:rsidRPr="00B53766">
        <w:rPr>
          <w:rFonts w:ascii="Helvetica" w:hAnsi="Helvetica" w:cs="Arial"/>
          <w:sz w:val="20"/>
          <w:lang w:val="lt-LT"/>
        </w:rPr>
        <w:t>ą</w:t>
      </w:r>
      <w:r w:rsidRPr="00B53766">
        <w:rPr>
          <w:rFonts w:ascii="Helvetica" w:hAnsi="Helvetica" w:cs="Arial"/>
          <w:sz w:val="20"/>
          <w:lang w:val="lt-LT"/>
        </w:rPr>
        <w:t xml:space="preserve"> arba daugiau farmaciniu požiūriu priimtinų pagalbinių medžiagų,</w:t>
      </w:r>
    </w:p>
    <w:p w14:paraId="258DD36E" w14:textId="25830DF7" w:rsidR="0013107D" w:rsidRPr="00B53766" w:rsidRDefault="0013107D" w:rsidP="00B53766">
      <w:pPr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 xml:space="preserve">kur kompozicija turi būti </w:t>
      </w:r>
      <w:r w:rsidR="006630BB" w:rsidRPr="00B53766">
        <w:rPr>
          <w:rFonts w:ascii="Helvetica" w:hAnsi="Helvetica" w:cs="Arial"/>
          <w:sz w:val="20"/>
          <w:lang w:val="lt-LT"/>
        </w:rPr>
        <w:t>įvedama</w:t>
      </w:r>
      <w:r w:rsidRPr="00B53766">
        <w:rPr>
          <w:rFonts w:ascii="Helvetica" w:hAnsi="Helvetica" w:cs="Arial"/>
          <w:sz w:val="20"/>
          <w:lang w:val="lt-LT"/>
        </w:rPr>
        <w:t xml:space="preserve"> </w:t>
      </w:r>
      <w:r w:rsidR="009B2224">
        <w:rPr>
          <w:rFonts w:ascii="Helvetica" w:hAnsi="Helvetica" w:cs="Arial"/>
          <w:sz w:val="20"/>
          <w:lang w:val="lt-LT"/>
        </w:rPr>
        <w:t>peroraliniu būdu</w:t>
      </w:r>
      <w:r w:rsidRPr="00B53766">
        <w:rPr>
          <w:rFonts w:ascii="Helvetica" w:hAnsi="Helvetica" w:cs="Arial"/>
          <w:sz w:val="20"/>
          <w:lang w:val="lt-LT"/>
        </w:rPr>
        <w:t xml:space="preserve"> subjektui, kuriam reikia gydymo nuo išsėtinės sklerozės, ir kur </w:t>
      </w:r>
      <w:r w:rsidR="00F41F9B" w:rsidRPr="00B53766">
        <w:rPr>
          <w:rFonts w:ascii="Helvetica" w:hAnsi="Helvetica" w:cs="Arial"/>
          <w:sz w:val="20"/>
          <w:lang w:val="lt-LT"/>
        </w:rPr>
        <w:t xml:space="preserve">įvedama </w:t>
      </w:r>
      <w:r w:rsidRPr="00B53766">
        <w:rPr>
          <w:rFonts w:ascii="Helvetica" w:hAnsi="Helvetica" w:cs="Arial"/>
          <w:sz w:val="20"/>
          <w:lang w:val="lt-LT"/>
        </w:rPr>
        <w:t>dimetilfumarato arba monometilfumarato dozė yra</w:t>
      </w:r>
      <w:r w:rsidR="00B53766" w:rsidRPr="00B53766">
        <w:rPr>
          <w:rFonts w:ascii="Helvetica" w:hAnsi="Helvetica" w:cs="Arial"/>
          <w:sz w:val="20"/>
          <w:lang w:val="lt-LT"/>
        </w:rPr>
        <w:t xml:space="preserve"> </w:t>
      </w:r>
      <w:r w:rsidRPr="00B53766">
        <w:rPr>
          <w:rFonts w:ascii="Helvetica" w:hAnsi="Helvetica" w:cs="Arial"/>
          <w:sz w:val="20"/>
          <w:lang w:val="lt-LT"/>
        </w:rPr>
        <w:t>480 mg per dieną.</w:t>
      </w:r>
    </w:p>
    <w:p w14:paraId="4CF4DCA8" w14:textId="77777777" w:rsidR="00F41F9B" w:rsidRPr="00B53766" w:rsidRDefault="00F41F9B" w:rsidP="00B53766">
      <w:pPr>
        <w:jc w:val="both"/>
        <w:rPr>
          <w:rFonts w:ascii="Helvetica" w:hAnsi="Helvetica" w:cs="Arial"/>
          <w:sz w:val="20"/>
          <w:lang w:val="lt-LT"/>
        </w:rPr>
      </w:pPr>
    </w:p>
    <w:p w14:paraId="68C1EDA0" w14:textId="77777777" w:rsidR="00E05F02" w:rsidRPr="00B53766" w:rsidRDefault="00E05F02" w:rsidP="00B53766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 xml:space="preserve">2. </w:t>
      </w:r>
      <w:r w:rsidR="000856E8" w:rsidRPr="00B53766">
        <w:rPr>
          <w:rFonts w:ascii="Helvetica" w:hAnsi="Helvetica" w:cs="Arial"/>
          <w:sz w:val="20"/>
          <w:lang w:val="lt-LT"/>
        </w:rPr>
        <w:t xml:space="preserve">Farmacinė kompozicija, skirta naudoti pagal 1 punktą, kur kompozicija apima dimetilfumaratą ir vieną arba daugiau farmaciniu požiūriu priimtinų </w:t>
      </w:r>
      <w:r w:rsidRPr="00B53766">
        <w:rPr>
          <w:rFonts w:ascii="Helvetica" w:hAnsi="Helvetica" w:cs="Arial"/>
          <w:sz w:val="20"/>
          <w:lang w:val="lt-LT"/>
        </w:rPr>
        <w:t>pagalbinių medžiagų.</w:t>
      </w:r>
    </w:p>
    <w:p w14:paraId="72C5EFBC" w14:textId="77777777" w:rsidR="000856E8" w:rsidRPr="00B53766" w:rsidRDefault="000856E8" w:rsidP="00B53766">
      <w:pPr>
        <w:jc w:val="both"/>
        <w:rPr>
          <w:rFonts w:ascii="Helvetica" w:hAnsi="Helvetica" w:cs="Arial"/>
          <w:sz w:val="20"/>
          <w:lang w:val="lt-LT"/>
        </w:rPr>
      </w:pPr>
    </w:p>
    <w:p w14:paraId="2E8AEC9E" w14:textId="77777777" w:rsidR="0013107D" w:rsidRPr="00B53766" w:rsidRDefault="00E05F02" w:rsidP="00B53766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 xml:space="preserve">3. Farmacinė kompozicija, skirta </w:t>
      </w:r>
      <w:r w:rsidR="00451513" w:rsidRPr="00B53766">
        <w:rPr>
          <w:rFonts w:ascii="Helvetica" w:hAnsi="Helvetica" w:cs="Arial"/>
          <w:sz w:val="20"/>
          <w:lang w:val="lt-LT"/>
        </w:rPr>
        <w:t xml:space="preserve">naudoti pagal 1 punktą, </w:t>
      </w:r>
      <w:r w:rsidRPr="00B53766">
        <w:rPr>
          <w:rFonts w:ascii="Helvetica" w:hAnsi="Helvetica" w:cs="Arial"/>
          <w:sz w:val="20"/>
          <w:lang w:val="lt-LT"/>
        </w:rPr>
        <w:t>kur kompozicija apima monometilfumaratą ir vieną arba daugiau farmaciniu požiūriu priimtinų pagalbinių medžiagų.</w:t>
      </w:r>
    </w:p>
    <w:p w14:paraId="22A443D7" w14:textId="77777777" w:rsidR="000856E8" w:rsidRPr="00B53766" w:rsidRDefault="000856E8" w:rsidP="00B53766">
      <w:pPr>
        <w:jc w:val="both"/>
        <w:rPr>
          <w:rFonts w:ascii="Helvetica" w:hAnsi="Helvetica" w:cs="Arial"/>
          <w:sz w:val="20"/>
          <w:lang w:val="lt-LT"/>
        </w:rPr>
      </w:pPr>
    </w:p>
    <w:p w14:paraId="12CB4BCD" w14:textId="77777777" w:rsidR="00E05F02" w:rsidRPr="00B53766" w:rsidRDefault="00E05F02" w:rsidP="00B53766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 xml:space="preserve">4. </w:t>
      </w:r>
      <w:r w:rsidR="00694832" w:rsidRPr="00B53766">
        <w:rPr>
          <w:rFonts w:ascii="Helvetica" w:hAnsi="Helvetica" w:cs="Arial"/>
          <w:sz w:val="20"/>
          <w:lang w:val="lt-LT"/>
        </w:rPr>
        <w:t>Farmacinė kompozicija, skirta naudoti pagal bet kurį iš 1-3 punktų, kur kompozicija turi būti įvedama tabletės, suspensijos arba kapsulės pavidalu.</w:t>
      </w:r>
    </w:p>
    <w:p w14:paraId="1C27AFE5" w14:textId="77777777" w:rsidR="000856E8" w:rsidRPr="00B53766" w:rsidRDefault="000856E8" w:rsidP="00B53766">
      <w:pPr>
        <w:jc w:val="both"/>
        <w:rPr>
          <w:rFonts w:ascii="Helvetica" w:hAnsi="Helvetica" w:cs="Arial"/>
          <w:sz w:val="20"/>
          <w:lang w:val="lt-LT"/>
        </w:rPr>
      </w:pPr>
    </w:p>
    <w:p w14:paraId="3993B56A" w14:textId="13602D04" w:rsidR="00694832" w:rsidRPr="00B53766" w:rsidRDefault="00694832" w:rsidP="00B53766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>5</w:t>
      </w:r>
      <w:r w:rsidR="00F241F2" w:rsidRPr="00B53766">
        <w:rPr>
          <w:rFonts w:ascii="Helvetica" w:hAnsi="Helvetica" w:cs="Arial"/>
          <w:sz w:val="20"/>
          <w:lang w:val="lt-LT"/>
        </w:rPr>
        <w:t xml:space="preserve">. </w:t>
      </w:r>
      <w:r w:rsidRPr="00B53766">
        <w:rPr>
          <w:rFonts w:ascii="Helvetica" w:hAnsi="Helvetica" w:cs="Arial"/>
          <w:sz w:val="20"/>
          <w:lang w:val="lt-LT"/>
        </w:rPr>
        <w:t xml:space="preserve">Dimetilfumaratas arba monometilfumaratas, skirti naudoti išsėtinės sklerozės gydymui, kur dimetilfumaratas arba monometilfumaratas turi būti įvedami </w:t>
      </w:r>
      <w:r w:rsidR="009B2224">
        <w:rPr>
          <w:rFonts w:ascii="Helvetica" w:hAnsi="Helvetica" w:cs="Arial"/>
          <w:sz w:val="20"/>
          <w:lang w:val="lt-LT"/>
        </w:rPr>
        <w:t>peroraliniu būdu</w:t>
      </w:r>
      <w:r w:rsidR="009B2224" w:rsidRPr="00B53766">
        <w:rPr>
          <w:rFonts w:ascii="Helvetica" w:hAnsi="Helvetica" w:cs="Arial"/>
          <w:sz w:val="20"/>
          <w:lang w:val="lt-LT"/>
        </w:rPr>
        <w:t xml:space="preserve"> </w:t>
      </w:r>
      <w:r w:rsidRPr="00B53766">
        <w:rPr>
          <w:rFonts w:ascii="Helvetica" w:hAnsi="Helvetica" w:cs="Arial"/>
          <w:sz w:val="20"/>
          <w:lang w:val="lt-LT"/>
        </w:rPr>
        <w:t>subjektui, kuriam reik</w:t>
      </w:r>
      <w:r w:rsidR="00604DB8" w:rsidRPr="00B53766">
        <w:rPr>
          <w:rFonts w:ascii="Helvetica" w:hAnsi="Helvetica" w:cs="Arial"/>
          <w:sz w:val="20"/>
          <w:lang w:val="lt-LT"/>
        </w:rPr>
        <w:t>ia</w:t>
      </w:r>
      <w:r w:rsidRPr="00B53766">
        <w:rPr>
          <w:rFonts w:ascii="Helvetica" w:hAnsi="Helvetica" w:cs="Arial"/>
          <w:sz w:val="20"/>
          <w:lang w:val="lt-LT"/>
        </w:rPr>
        <w:t xml:space="preserve"> gydym</w:t>
      </w:r>
      <w:r w:rsidR="00604DB8" w:rsidRPr="00B53766">
        <w:rPr>
          <w:rFonts w:ascii="Helvetica" w:hAnsi="Helvetica" w:cs="Arial"/>
          <w:sz w:val="20"/>
          <w:lang w:val="lt-LT"/>
        </w:rPr>
        <w:t xml:space="preserve">o </w:t>
      </w:r>
      <w:r w:rsidRPr="00B53766">
        <w:rPr>
          <w:rFonts w:ascii="Helvetica" w:hAnsi="Helvetica" w:cs="Arial"/>
          <w:sz w:val="20"/>
          <w:lang w:val="lt-LT"/>
        </w:rPr>
        <w:t>nuo išsėtinės sklerozės, 480 mg doze per dieną.</w:t>
      </w:r>
    </w:p>
    <w:p w14:paraId="72A37973" w14:textId="77777777" w:rsidR="000856E8" w:rsidRPr="00B53766" w:rsidRDefault="000856E8" w:rsidP="00B53766">
      <w:pPr>
        <w:jc w:val="both"/>
        <w:rPr>
          <w:rFonts w:ascii="Helvetica" w:hAnsi="Helvetica" w:cs="Arial"/>
          <w:sz w:val="20"/>
          <w:lang w:val="lt-LT"/>
        </w:rPr>
      </w:pPr>
    </w:p>
    <w:p w14:paraId="047717BC" w14:textId="6FC58C73" w:rsidR="00F241F2" w:rsidRPr="00B53766" w:rsidRDefault="00694832" w:rsidP="00B53766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>6</w:t>
      </w:r>
      <w:r w:rsidR="00F241F2" w:rsidRPr="00B53766">
        <w:rPr>
          <w:rFonts w:ascii="Helvetica" w:hAnsi="Helvetica" w:cs="Arial"/>
          <w:sz w:val="20"/>
          <w:lang w:val="lt-LT"/>
        </w:rPr>
        <w:t xml:space="preserve">. </w:t>
      </w:r>
      <w:r w:rsidRPr="00B53766">
        <w:rPr>
          <w:rFonts w:ascii="Helvetica" w:hAnsi="Helvetica" w:cs="Arial"/>
          <w:sz w:val="20"/>
          <w:lang w:val="lt-LT"/>
        </w:rPr>
        <w:t>Dimetilfumaratas arba monometilfumaratas, skirti naudoti pagal 5 punktą, kur dimetilfumaratas arba monometilfumaratas yra vieninteliai neuroprotekciniai junginiai, kurie turi būti įvedami.</w:t>
      </w:r>
    </w:p>
    <w:p w14:paraId="67D62A96" w14:textId="77777777" w:rsidR="000856E8" w:rsidRPr="00B53766" w:rsidRDefault="000856E8" w:rsidP="00B53766">
      <w:pPr>
        <w:jc w:val="both"/>
        <w:rPr>
          <w:rFonts w:ascii="Helvetica" w:hAnsi="Helvetica" w:cs="Arial"/>
          <w:sz w:val="20"/>
          <w:lang w:val="lt-LT"/>
        </w:rPr>
      </w:pPr>
    </w:p>
    <w:p w14:paraId="1E2CAB8A" w14:textId="77777777" w:rsidR="00F241F2" w:rsidRPr="00B53766" w:rsidRDefault="00694832" w:rsidP="00B53766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>7</w:t>
      </w:r>
      <w:r w:rsidR="00F241F2" w:rsidRPr="00B53766">
        <w:rPr>
          <w:rFonts w:ascii="Helvetica" w:hAnsi="Helvetica" w:cs="Arial"/>
          <w:sz w:val="20"/>
          <w:lang w:val="lt-LT"/>
        </w:rPr>
        <w:t xml:space="preserve">. </w:t>
      </w:r>
      <w:r w:rsidRPr="00B53766">
        <w:rPr>
          <w:rFonts w:ascii="Helvetica" w:hAnsi="Helvetica" w:cs="Arial"/>
          <w:sz w:val="20"/>
          <w:lang w:val="lt-LT"/>
        </w:rPr>
        <w:t>Dimetilfumaratas, skirtas naudoti pagal 6 punktą, kur dimetilfumaratas yra vienintelis neuroprotekcinis junginys, kuris turi būti įvedamas.</w:t>
      </w:r>
    </w:p>
    <w:p w14:paraId="32BD87F4" w14:textId="77777777" w:rsidR="000856E8" w:rsidRPr="00B53766" w:rsidRDefault="000856E8" w:rsidP="00B53766">
      <w:pPr>
        <w:jc w:val="both"/>
        <w:rPr>
          <w:rFonts w:ascii="Helvetica" w:hAnsi="Helvetica" w:cs="Arial"/>
          <w:sz w:val="20"/>
          <w:lang w:val="lt-LT"/>
        </w:rPr>
      </w:pPr>
    </w:p>
    <w:p w14:paraId="2C1565AC" w14:textId="77777777" w:rsidR="00F241F2" w:rsidRPr="00B53766" w:rsidRDefault="00694832" w:rsidP="00B53766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>8</w:t>
      </w:r>
      <w:r w:rsidR="00F241F2" w:rsidRPr="00B53766">
        <w:rPr>
          <w:rFonts w:ascii="Helvetica" w:hAnsi="Helvetica" w:cs="Arial"/>
          <w:sz w:val="20"/>
          <w:lang w:val="lt-LT"/>
        </w:rPr>
        <w:t xml:space="preserve">. </w:t>
      </w:r>
      <w:r w:rsidRPr="00B53766">
        <w:rPr>
          <w:rFonts w:ascii="Helvetica" w:hAnsi="Helvetica" w:cs="Arial"/>
          <w:sz w:val="20"/>
          <w:lang w:val="lt-LT"/>
        </w:rPr>
        <w:t>Monometilfumaratas, skirtas panaudoti pagal 6 punktą, kur monometilfumaratas yra vienintelis neuroprotekcinis junginys, kuris turi būti įvedamas.</w:t>
      </w:r>
    </w:p>
    <w:p w14:paraId="4BEA3CA5" w14:textId="77777777" w:rsidR="000856E8" w:rsidRPr="00B53766" w:rsidRDefault="000856E8" w:rsidP="00B53766">
      <w:pPr>
        <w:jc w:val="both"/>
        <w:rPr>
          <w:rFonts w:ascii="Helvetica" w:hAnsi="Helvetica" w:cs="Arial"/>
          <w:sz w:val="20"/>
          <w:lang w:val="lt-LT"/>
        </w:rPr>
      </w:pPr>
    </w:p>
    <w:p w14:paraId="74255284" w14:textId="77777777" w:rsidR="0086134B" w:rsidRPr="00B53766" w:rsidRDefault="00694832" w:rsidP="00B53766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B53766">
        <w:rPr>
          <w:rFonts w:ascii="Helvetica" w:hAnsi="Helvetica" w:cs="Arial"/>
          <w:sz w:val="20"/>
          <w:lang w:val="lt-LT"/>
        </w:rPr>
        <w:t>9</w:t>
      </w:r>
      <w:r w:rsidR="0086134B" w:rsidRPr="00B53766">
        <w:rPr>
          <w:rFonts w:ascii="Helvetica" w:hAnsi="Helvetica" w:cs="Arial"/>
          <w:sz w:val="20"/>
          <w:lang w:val="lt-LT"/>
        </w:rPr>
        <w:t xml:space="preserve">. </w:t>
      </w:r>
      <w:r w:rsidRPr="00B53766">
        <w:rPr>
          <w:rFonts w:ascii="Helvetica" w:hAnsi="Helvetica" w:cs="Arial"/>
          <w:sz w:val="20"/>
          <w:lang w:val="lt-LT"/>
        </w:rPr>
        <w:t>Dimetilfumaratas arba monometilfumaratas, skirtas naudoti pagal bet kurį iš 5-8 punktų, kur dimetilfumaratas arba monometilfumaratas turi būti įvedami tabletės, suspensijos arba kapsulės pavidalu.</w:t>
      </w:r>
    </w:p>
    <w:sectPr w:rsidR="0086134B" w:rsidRPr="00B53766" w:rsidSect="00B5376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C2C4" w14:textId="77777777" w:rsidR="00FB31DD" w:rsidRDefault="00FB31DD" w:rsidP="00DA6D79">
      <w:pPr>
        <w:spacing w:line="240" w:lineRule="auto"/>
      </w:pPr>
      <w:r>
        <w:separator/>
      </w:r>
    </w:p>
  </w:endnote>
  <w:endnote w:type="continuationSeparator" w:id="0">
    <w:p w14:paraId="3BD60DAC" w14:textId="77777777" w:rsidR="00FB31DD" w:rsidRDefault="00FB31DD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8761" w14:textId="77777777" w:rsidR="00FB31DD" w:rsidRDefault="00FB31DD" w:rsidP="00DA6D79">
      <w:pPr>
        <w:spacing w:line="240" w:lineRule="auto"/>
      </w:pPr>
      <w:r>
        <w:separator/>
      </w:r>
    </w:p>
  </w:footnote>
  <w:footnote w:type="continuationSeparator" w:id="0">
    <w:p w14:paraId="39B51ADB" w14:textId="77777777" w:rsidR="00FB31DD" w:rsidRDefault="00FB31DD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00529">
    <w:abstractNumId w:val="0"/>
  </w:num>
  <w:num w:numId="2" w16cid:durableId="146495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06F22"/>
    <w:rsid w:val="00021564"/>
    <w:rsid w:val="00027B8F"/>
    <w:rsid w:val="000418BB"/>
    <w:rsid w:val="000642D1"/>
    <w:rsid w:val="000856E8"/>
    <w:rsid w:val="00085AA6"/>
    <w:rsid w:val="000950B2"/>
    <w:rsid w:val="000D2DC5"/>
    <w:rsid w:val="000D31D5"/>
    <w:rsid w:val="000E0A72"/>
    <w:rsid w:val="000E1CE0"/>
    <w:rsid w:val="000E7C17"/>
    <w:rsid w:val="000F4956"/>
    <w:rsid w:val="000F52A9"/>
    <w:rsid w:val="00100048"/>
    <w:rsid w:val="001038A3"/>
    <w:rsid w:val="001055E3"/>
    <w:rsid w:val="00113A52"/>
    <w:rsid w:val="0012527B"/>
    <w:rsid w:val="0012562C"/>
    <w:rsid w:val="0013107D"/>
    <w:rsid w:val="00157F44"/>
    <w:rsid w:val="00165E11"/>
    <w:rsid w:val="0017094A"/>
    <w:rsid w:val="00172273"/>
    <w:rsid w:val="00184613"/>
    <w:rsid w:val="00185EE1"/>
    <w:rsid w:val="001A5B9A"/>
    <w:rsid w:val="001E0974"/>
    <w:rsid w:val="001F0026"/>
    <w:rsid w:val="001F20D4"/>
    <w:rsid w:val="00201D2A"/>
    <w:rsid w:val="0021628B"/>
    <w:rsid w:val="0022754C"/>
    <w:rsid w:val="00235903"/>
    <w:rsid w:val="002417FB"/>
    <w:rsid w:val="00255C66"/>
    <w:rsid w:val="00290F64"/>
    <w:rsid w:val="00294EC6"/>
    <w:rsid w:val="002B40AE"/>
    <w:rsid w:val="002C34F0"/>
    <w:rsid w:val="002D198F"/>
    <w:rsid w:val="00303568"/>
    <w:rsid w:val="00304A03"/>
    <w:rsid w:val="00317148"/>
    <w:rsid w:val="00323D78"/>
    <w:rsid w:val="003406C7"/>
    <w:rsid w:val="003500B1"/>
    <w:rsid w:val="00361277"/>
    <w:rsid w:val="00394C29"/>
    <w:rsid w:val="00395E0A"/>
    <w:rsid w:val="003C11EB"/>
    <w:rsid w:val="003E7948"/>
    <w:rsid w:val="00411656"/>
    <w:rsid w:val="004132CC"/>
    <w:rsid w:val="004247BA"/>
    <w:rsid w:val="00446A0B"/>
    <w:rsid w:val="00451513"/>
    <w:rsid w:val="004B55F9"/>
    <w:rsid w:val="004E329C"/>
    <w:rsid w:val="004E7418"/>
    <w:rsid w:val="00511333"/>
    <w:rsid w:val="005217A1"/>
    <w:rsid w:val="00525F6A"/>
    <w:rsid w:val="005263C5"/>
    <w:rsid w:val="00541653"/>
    <w:rsid w:val="00557615"/>
    <w:rsid w:val="0057306D"/>
    <w:rsid w:val="0058180C"/>
    <w:rsid w:val="005B1653"/>
    <w:rsid w:val="005F283A"/>
    <w:rsid w:val="00604DB8"/>
    <w:rsid w:val="00653F49"/>
    <w:rsid w:val="006560E0"/>
    <w:rsid w:val="006630BB"/>
    <w:rsid w:val="00694832"/>
    <w:rsid w:val="006C5E4E"/>
    <w:rsid w:val="006E1E8E"/>
    <w:rsid w:val="006F0B97"/>
    <w:rsid w:val="006F1D65"/>
    <w:rsid w:val="006F7F29"/>
    <w:rsid w:val="00717F24"/>
    <w:rsid w:val="0073211F"/>
    <w:rsid w:val="00763C79"/>
    <w:rsid w:val="007766C8"/>
    <w:rsid w:val="007934E8"/>
    <w:rsid w:val="007B02BF"/>
    <w:rsid w:val="007C0218"/>
    <w:rsid w:val="008045E3"/>
    <w:rsid w:val="00806141"/>
    <w:rsid w:val="00807604"/>
    <w:rsid w:val="00810584"/>
    <w:rsid w:val="0082545D"/>
    <w:rsid w:val="00832289"/>
    <w:rsid w:val="00834A83"/>
    <w:rsid w:val="00847944"/>
    <w:rsid w:val="00850649"/>
    <w:rsid w:val="00856417"/>
    <w:rsid w:val="0086134B"/>
    <w:rsid w:val="00867055"/>
    <w:rsid w:val="008865F0"/>
    <w:rsid w:val="00893705"/>
    <w:rsid w:val="00893BCE"/>
    <w:rsid w:val="008A2636"/>
    <w:rsid w:val="008D1A96"/>
    <w:rsid w:val="008E38D3"/>
    <w:rsid w:val="009066DE"/>
    <w:rsid w:val="00912151"/>
    <w:rsid w:val="00944201"/>
    <w:rsid w:val="00946B73"/>
    <w:rsid w:val="00947AB0"/>
    <w:rsid w:val="00957EC3"/>
    <w:rsid w:val="00972877"/>
    <w:rsid w:val="00992851"/>
    <w:rsid w:val="009A744E"/>
    <w:rsid w:val="009B119C"/>
    <w:rsid w:val="009B2224"/>
    <w:rsid w:val="009D44C1"/>
    <w:rsid w:val="009F5B73"/>
    <w:rsid w:val="00A25A48"/>
    <w:rsid w:val="00A2623E"/>
    <w:rsid w:val="00A35E6C"/>
    <w:rsid w:val="00A6739B"/>
    <w:rsid w:val="00A855CF"/>
    <w:rsid w:val="00AB2056"/>
    <w:rsid w:val="00AD0DED"/>
    <w:rsid w:val="00AD3A78"/>
    <w:rsid w:val="00B13CB3"/>
    <w:rsid w:val="00B16B25"/>
    <w:rsid w:val="00B43975"/>
    <w:rsid w:val="00B53766"/>
    <w:rsid w:val="00B80EE2"/>
    <w:rsid w:val="00B82710"/>
    <w:rsid w:val="00BA58F3"/>
    <w:rsid w:val="00BC0B52"/>
    <w:rsid w:val="00BD548B"/>
    <w:rsid w:val="00C967E7"/>
    <w:rsid w:val="00C96A21"/>
    <w:rsid w:val="00CB0446"/>
    <w:rsid w:val="00CC6E55"/>
    <w:rsid w:val="00CE277E"/>
    <w:rsid w:val="00D21624"/>
    <w:rsid w:val="00D35871"/>
    <w:rsid w:val="00D738BD"/>
    <w:rsid w:val="00DA2127"/>
    <w:rsid w:val="00DA35DB"/>
    <w:rsid w:val="00DA6D79"/>
    <w:rsid w:val="00DB7162"/>
    <w:rsid w:val="00DB7AA3"/>
    <w:rsid w:val="00DC071D"/>
    <w:rsid w:val="00DF3596"/>
    <w:rsid w:val="00E05F02"/>
    <w:rsid w:val="00E074BE"/>
    <w:rsid w:val="00E1376A"/>
    <w:rsid w:val="00E36140"/>
    <w:rsid w:val="00E570B6"/>
    <w:rsid w:val="00E9462A"/>
    <w:rsid w:val="00E95993"/>
    <w:rsid w:val="00ED70D3"/>
    <w:rsid w:val="00EE25E3"/>
    <w:rsid w:val="00EE6E98"/>
    <w:rsid w:val="00F12BF7"/>
    <w:rsid w:val="00F241F2"/>
    <w:rsid w:val="00F41F9B"/>
    <w:rsid w:val="00F431E5"/>
    <w:rsid w:val="00F46161"/>
    <w:rsid w:val="00F515B5"/>
    <w:rsid w:val="00F809D1"/>
    <w:rsid w:val="00F86C90"/>
    <w:rsid w:val="00F94C13"/>
    <w:rsid w:val="00FB31DD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3D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  <w:style w:type="character" w:styleId="CommentReference">
    <w:name w:val="annotation reference"/>
    <w:uiPriority w:val="99"/>
    <w:semiHidden/>
    <w:unhideWhenUsed/>
    <w:rsid w:val="00946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B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B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B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64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0649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2022-09-26T13:40:00Z</dcterms:created>
  <dcterms:modified xsi:type="dcterms:W3CDTF">2022-09-26T13:45:00Z</dcterms:modified>
</cp:coreProperties>
</file>