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AF9D" w14:textId="59222BA0" w:rsidR="00662A2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ribonukleorūgštis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skirta Serpinc1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raiškos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slopin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imui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inę grandinę ir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kur minėta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mažiausiai 15 gretimų nukleotidų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skiriasi ne daugiau kaip 3 nukleotidais 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nuo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os SEQ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ID Nr. 1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, 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minėta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mažiausiai 15 gretimų nukleotidų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skiriasi ne daugiau kaip 3 nukleotidais nuo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 SEQ ID Nr. 5, kur</w:t>
      </w:r>
    </w:p>
    <w:p w14:paraId="78EBEFE6" w14:textId="77777777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(a)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seką SEQ ID Nr. 960, o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seką SEQ ID Nr. 941;</w:t>
      </w:r>
    </w:p>
    <w:p w14:paraId="0E5F50E8" w14:textId="77777777" w:rsidR="00C65FA8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mažiausiai 15 gretimų 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sekos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960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nukleobazių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mažiausiai 15 gretimų </w:t>
      </w:r>
      <w:r w:rsidR="00363FBB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sekos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SEQ ID 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Nr. 941 </w:t>
      </w:r>
      <w:proofErr w:type="spellStart"/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nukleobazių</w:t>
      </w:r>
      <w:proofErr w:type="spellEnd"/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, ligandą ir jungtuką, kurių struktūra</w:t>
      </w:r>
      <w:r w:rsidR="0087183F"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35889B42" w14:textId="5396512A" w:rsidR="00F12370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8B49864" wp14:editId="76EE4F1A">
            <wp:extent cx="6120130" cy="2551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7B9E" w14:textId="11138957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minėtas ligandas ir 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jungtukas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prijungti prie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 grandinės 3' galo ir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bent vieną modifikuotą nukleotidą; arba</w:t>
      </w:r>
    </w:p>
    <w:p w14:paraId="5C264419" w14:textId="7767B11D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(c)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seką SEQ ID Nr. 987, o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seką SEQ ID Nr. 1150.</w:t>
      </w:r>
    </w:p>
    <w:p w14:paraId="60029A0C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30F5BE8" w14:textId="5EDCA995" w:rsidR="00A677AB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ribonukleorūgštis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), skirta Serpinc1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raiškos slopinimui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prasminė ir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apima sekas, parinktas iš grupės, susidedančios iš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141 ir 198 (AD-50487.1),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131 ir 188 (AD-50477.1),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137 ir 194 (AD-50483.1),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129 ir 186 (AD-50475.1),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149 ir 206 (AD-50495.1), 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SEQ ID Nr.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130 ir 187 (AD-50476.1),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153 ir 210 (AD-50499.1),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132 ir 189 (AD-50478.1),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143 ir 200 (AD-50489.1),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155 ir 212 (AD-50501.1),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160 ir 217 (AD-50507.1),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138 ir 195 (AD-50484.1),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165 ir 222 (AD-50515)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171 ir 228 (AD-50540.1),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170 ir 227 (AD-50528.1),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174 ir 231 (AD-50549.1),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172 ir 229 (AD-505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39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1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179 ir 236 (AD-50534.1),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177 ir 234 (AD-50527.1),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175 ir 232 (AD-50514.1),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184 ir 241 (AD-</w:t>
      </w:r>
      <w:r w:rsidR="00A677AB" w:rsidRPr="00FE6B80">
        <w:rPr>
          <w:rFonts w:ascii="Helvetica" w:eastAsia="Times New Roman" w:hAnsi="Helvetica" w:cs="Helvetica"/>
          <w:sz w:val="20"/>
          <w:szCs w:val="24"/>
          <w:lang w:eastAsia="lt-LT"/>
        </w:rPr>
        <w:t>50509.1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</w:t>
      </w:r>
      <w:r w:rsidR="001A6B2D" w:rsidRPr="00FE6B80">
        <w:rPr>
          <w:rFonts w:ascii="Helvetica" w:eastAsia="Times New Roman" w:hAnsi="Helvetica" w:cs="Helvetica"/>
          <w:sz w:val="20"/>
          <w:szCs w:val="24"/>
          <w:lang w:eastAsia="lt-LT"/>
        </w:rPr>
        <w:t>SEQ ID Nr.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185 ir 242 (AD-50529.1) ir SEQ ID Nr. </w:t>
      </w:r>
      <w:r w:rsidR="00A677AB" w:rsidRPr="00FE6B80">
        <w:rPr>
          <w:rFonts w:ascii="Helvetica" w:eastAsia="Times New Roman" w:hAnsi="Helvetica" w:cs="Helvetica"/>
          <w:sz w:val="20"/>
          <w:szCs w:val="24"/>
          <w:lang w:eastAsia="lt-LT"/>
        </w:rPr>
        <w:t>294 ir 562 (AD-54944).</w:t>
      </w:r>
    </w:p>
    <w:p w14:paraId="52629032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182F1A6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 arba 2 punktą,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mažiausiai vieną </w:t>
      </w:r>
      <w:r w:rsidR="00A677AB" w:rsidRPr="00FE6B80">
        <w:rPr>
          <w:rFonts w:ascii="Helvetica" w:eastAsia="Times New Roman" w:hAnsi="Helvetica" w:cs="Helvetica"/>
          <w:sz w:val="20"/>
          <w:szCs w:val="24"/>
          <w:lang w:eastAsia="lt-LT"/>
        </w:rPr>
        <w:t>modifikuotą nukleotidą.</w:t>
      </w:r>
    </w:p>
    <w:p w14:paraId="1DF3B309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3B4C4C4" w14:textId="777D535B" w:rsidR="004B147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3 punktą, kur bent vienas iš minėtų modifikuotų nukleotidų yra parinktas iš grupės, susidedančios iš </w:t>
      </w:r>
      <w:bookmarkStart w:id="0" w:name="_Hlk121999495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2'-O-metil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modifikuoto </w:t>
      </w:r>
      <w:bookmarkEnd w:id="0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nukleotido, nukleotido, apimančio 5'-fosforotioato grupę, galinio nukleotido, su</w:t>
      </w:r>
      <w:r w:rsidR="00A677AB" w:rsidRPr="00FE6B80">
        <w:rPr>
          <w:rFonts w:ascii="Helvetica" w:eastAsia="Times New Roman" w:hAnsi="Helvetica" w:cs="Helvetica"/>
          <w:sz w:val="20"/>
          <w:szCs w:val="24"/>
          <w:lang w:eastAsia="lt-LT"/>
        </w:rPr>
        <w:t>jungt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o su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cholesterilo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dariniu arba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dodekano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rūgšties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bisdecilamido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grup</w:t>
      </w:r>
      <w:r w:rsidR="00A677AB" w:rsidRPr="00FE6B80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 2'-deoksi-2'-fluor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modifikuot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 2'-deoksi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modifikuot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“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užrakint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o”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abazini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 2'-amino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modifikuot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 2'-alkil-modifikuot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nukleotid</w:t>
      </w:r>
      <w:r w:rsidR="009507C7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morfolino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nukleotido, </w:t>
      </w:r>
      <w:proofErr w:type="spellStart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fosforamidato</w:t>
      </w:r>
      <w:proofErr w:type="spellEnd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="0087183F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natūralia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i neaptinkamos bazės, apimančios nukleotidą.</w:t>
      </w:r>
    </w:p>
    <w:p w14:paraId="5A95BBA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0AD1F2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5.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1-4 punktų, kur kiekviena grandinė yra ne ilgesnė nei 30 nukleotidų.</w:t>
      </w:r>
    </w:p>
    <w:p w14:paraId="77ED3B67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34FC0C6" w14:textId="5924E836" w:rsidR="004B147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1-5 punktų,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18-30, 19-30, 19-25 arba 19-23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bazių porų ilgio.</w:t>
      </w:r>
    </w:p>
    <w:p w14:paraId="31B0F284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5A36A2F" w14:textId="6C54790F" w:rsidR="004B147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1-6 punktų, kur bent viena grandinė turi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bent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1 nukleotido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arba mažiausiai 2 nukleotidų 3' išsikišimą.</w:t>
      </w:r>
    </w:p>
    <w:p w14:paraId="7FB51CBF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E1E829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1-7 punktų, papildomai apimanti ligandą.</w:t>
      </w:r>
    </w:p>
    <w:p w14:paraId="371A9DA1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E33AC48" w14:textId="089429F7" w:rsidR="004B147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8 punktą, kur ligandas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grandinės 3' galu.</w:t>
      </w:r>
    </w:p>
    <w:p w14:paraId="04D53BF4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E14A47D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8 arba 9 punktą, kur ligandas yra N-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acetilgalaktozamino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GaINAc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 darinys.</w:t>
      </w:r>
    </w:p>
    <w:p w14:paraId="6C528C4B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66A146E" w14:textId="68F724FA" w:rsidR="004B147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11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. </w:t>
      </w:r>
      <w:proofErr w:type="spellStart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9 punktą, kur ligandas yra</w:t>
      </w:r>
      <w:r w:rsidR="0087183F"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14C2614E" w14:textId="26C3E7C3" w:rsidR="00F12370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49EDF42" wp14:editId="5F1940E1">
            <wp:extent cx="5258256" cy="3505504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8739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E9EB632" w14:textId="66DAEDAC" w:rsidR="004B1475" w:rsidRPr="00FE6B80" w:rsidRDefault="00662A20" w:rsidP="00FE6B80">
      <w:pPr>
        <w:spacing w:after="0" w:line="360" w:lineRule="auto"/>
        <w:ind w:firstLine="567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9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ligandu, kaip parodyta šioje schemoje</w:t>
      </w:r>
      <w:r w:rsidR="0087183F"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  <w:r w:rsidR="00F12370" w:rsidRPr="00FE6B80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 </w:t>
      </w:r>
    </w:p>
    <w:p w14:paraId="09C08E49" w14:textId="272948A9" w:rsidR="004B1475" w:rsidRPr="00FE6B80" w:rsidRDefault="004B1475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ir kur X yra O arba S.</w:t>
      </w:r>
    </w:p>
    <w:p w14:paraId="75D542A6" w14:textId="6EEE7B13" w:rsidR="00F12370" w:rsidRPr="00FE6B80" w:rsidRDefault="00756E9C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lastRenderedPageBreak/>
        <w:drawing>
          <wp:inline distT="0" distB="0" distL="0" distR="0" wp14:anchorId="4DF46F87" wp14:editId="0D09A384">
            <wp:extent cx="6050804" cy="3703641"/>
            <wp:effectExtent l="0" t="0" r="762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804" cy="370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D60A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12 punktą, kur X yra O.</w:t>
      </w:r>
    </w:p>
    <w:p w14:paraId="1A0F92EA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22053B" w14:textId="185BEFEA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 punktą, kur 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minės grandinės seka susideda iš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GfsgsUfuAfaCfaCfCfAfuUfuAfcUfuCfaAf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4B1475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o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seka susideda iš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usUfsgAfaGfuAfaAfuggUf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>gUf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uAfa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>Cfcsasg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kur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c, g ir u 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>žymi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2'-O-metilu modifikuotus nukleotidus;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žymi 2'-fluoru modifikuotus nukleotidus; s žymi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jungtį, kur ligandas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minėtos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 grandinės 3' galu, ir kur minėtas ligandas yra N-[tris(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GaINAc-alkil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)-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amidodekanoil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)]-4-hidroksiprolinolis.</w:t>
      </w:r>
    </w:p>
    <w:p w14:paraId="49CF3040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21FA012" w14:textId="55497BDF" w:rsidR="005270C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 punktą, kur </w:t>
      </w:r>
      <w:r w:rsidR="00C65FA8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minės grandinės seka susideda iš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GfsgsUfuAfaCfaCfCfAfuUfuAfcUfuCfaAf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3E0EE7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o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seka susideda iš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usUfsgAfaGfuAfaAfuggUfgUf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uAfa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csasg</w:t>
      </w:r>
      <w:proofErr w:type="spellEnd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ku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c, g ir u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žymi 2'-O-metilu modifikuotus nukleotidus;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žymi 2'-fluoru modifikuotus nukleotidus; s žymi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jungtį, kur ligandas ir jungt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uka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konjuguoti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minėtos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 grandinės 3' galu, ir kur minėt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ligandas ir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jungtukas turi tokią struktūrą:</w:t>
      </w:r>
    </w:p>
    <w:p w14:paraId="43E783E9" w14:textId="47215320" w:rsidR="00F12370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647EDDFF" wp14:editId="3184D911">
            <wp:extent cx="6120130" cy="2526665"/>
            <wp:effectExtent l="0" t="0" r="0" b="698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38F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8D8F4A7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In</w:t>
      </w:r>
      <w:proofErr w:type="spellEnd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vitro</w:t>
      </w:r>
      <w:proofErr w:type="spellEnd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ląstelė, talpinanti </w:t>
      </w:r>
      <w:proofErr w:type="spellStart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1-15 punktų.</w:t>
      </w:r>
    </w:p>
    <w:p w14:paraId="22F73162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479063" w14:textId="662E8D7F" w:rsidR="005270C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17.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skirta Serpinc1 geno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os slopinimui, apimanti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pagal bet kurį iš 1-15 punktų.</w:t>
      </w:r>
    </w:p>
    <w:p w14:paraId="6C3CA389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47B0593" w14:textId="782EA5CE" w:rsidR="00662A2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Serpinc1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os slopinimo ląstelėje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bū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das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in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vitro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būdas apimantis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6E91A98C" w14:textId="77777777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(a) ląstelės kontaktavimą su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1-15 punktų; ir</w:t>
      </w:r>
    </w:p>
    <w:p w14:paraId="65225532" w14:textId="6D5AB035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ląstelės,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gautos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(a)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etap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e, 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iš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laikymą tiek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laiko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 k</w:t>
      </w:r>
      <w:r w:rsidR="005270CE" w:rsidRPr="00FE6B80">
        <w:rPr>
          <w:rFonts w:ascii="Helvetica" w:eastAsia="Times New Roman" w:hAnsi="Helvetica" w:cs="Helvetica"/>
          <w:sz w:val="20"/>
          <w:szCs w:val="24"/>
          <w:lang w:eastAsia="lt-LT"/>
        </w:rPr>
        <w:t>urio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pakanka Serpinc1 geno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mRNR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transkripto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degradacijai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pasiekti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tokiu būdu 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nu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slopinant Serpinc1 geno 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ą ląstelėje.</w:t>
      </w:r>
    </w:p>
    <w:p w14:paraId="4B26E1C1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12B4A62" w14:textId="2DAF96BC" w:rsidR="00F57903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19.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1-15 punktų arba farmacinė kompozicija pagal 17 punktą, skirti naudoti </w:t>
      </w:r>
      <w:bookmarkStart w:id="1" w:name="_Hlk122004423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subjekto, turinčio sutrikimą, kuri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o būklę palengvintų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Serpinc1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raiškos sumažinimas, gydymo būdui</w:t>
      </w:r>
      <w:bookmarkEnd w:id="1"/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4367A2C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4D18F09" w14:textId="78F9B595" w:rsidR="00F57903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20.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skirt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19 punktą, kur sutrikimas</w:t>
      </w:r>
      <w:r w:rsidR="00F57903" w:rsidRPr="00FE6B80">
        <w:rPr>
          <w:rFonts w:ascii="Helvetica" w:hAnsi="Helvetica" w:cs="Helvetica"/>
          <w:sz w:val="20"/>
        </w:rPr>
        <w:t xml:space="preserve"> </w:t>
      </w:r>
      <w:r w:rsidR="00F57903" w:rsidRPr="00FE6B80">
        <w:rPr>
          <w:rFonts w:ascii="Helvetica" w:eastAsia="Times New Roman" w:hAnsi="Helvetica" w:cs="Helvetica"/>
          <w:sz w:val="20"/>
          <w:szCs w:val="24"/>
          <w:lang w:eastAsia="lt-LT"/>
        </w:rPr>
        <w:t>yra kraujavimo sutrikimas.</w:t>
      </w:r>
    </w:p>
    <w:p w14:paraId="1EB81FE6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7D40E6" w14:textId="18AC7D52" w:rsidR="00B139F2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21.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pagal 20 punktą, kur kraujavimo</w:t>
      </w:r>
      <w:r w:rsidR="00B139F2" w:rsidRPr="00FE6B80">
        <w:rPr>
          <w:rFonts w:ascii="Helvetica" w:hAnsi="Helvetica" w:cs="Helvetica"/>
          <w:sz w:val="20"/>
        </w:rPr>
        <w:t xml:space="preserve">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sutrikimas yra </w:t>
      </w:r>
      <w:proofErr w:type="spellStart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C506032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8F13BEA" w14:textId="22873ADA" w:rsidR="00B139F2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22.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21 punktą, kur minėta </w:t>
      </w:r>
      <w:proofErr w:type="spellStart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A, B arba C.</w:t>
      </w:r>
    </w:p>
    <w:p w14:paraId="38E98B1F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9946577" w14:textId="728AFA80" w:rsidR="00B139F2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23.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bet kurį iš 20-22 punktų,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kur subjektas yra subjektas, kuriame gaminasi inhibitori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ai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8B9035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D054E77" w14:textId="4CC166AF" w:rsidR="0002300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24.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bet kurį iš 19-23 punktų,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įvedimas subjektui padidina kraujo krešėjimą ir/arba sumažina Serpinc1 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baltymo kaupimąsi.</w:t>
      </w:r>
    </w:p>
    <w:p w14:paraId="328D381E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F9FE29B" w14:textId="6EAEA9FE" w:rsidR="0002300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25.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skirt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bet kurį iš 19-24 punktų,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 būti įvedama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doze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maždaug 0,01 mg/kg iki maždaug 10 mg/kg arba 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nuo 0,5 mg/kg iki maždaug 50 mg/kg.</w:t>
      </w:r>
    </w:p>
    <w:p w14:paraId="3DBC5FF9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3C510B3" w14:textId="7EBAA01B" w:rsidR="0002300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26.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bet kurį iš 19-25 punktų,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įvedimas subjektui sukelia Serpinc1 baltymo serum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sumažėjimą</w:t>
      </w:r>
      <w:r w:rsidR="0002300E" w:rsidRPr="00FE6B80">
        <w:rPr>
          <w:rFonts w:ascii="Helvetica" w:hAnsi="Helvetica" w:cs="Helvetica"/>
          <w:sz w:val="20"/>
        </w:rPr>
        <w:t xml:space="preserve"> </w:t>
      </w:r>
      <w:r w:rsidR="0002300E" w:rsidRPr="00FE6B80">
        <w:rPr>
          <w:rFonts w:ascii="Helvetica" w:eastAsia="Times New Roman" w:hAnsi="Helvetica" w:cs="Helvetica"/>
          <w:sz w:val="20"/>
          <w:szCs w:val="24"/>
          <w:lang w:eastAsia="lt-LT"/>
        </w:rPr>
        <w:t>mažiausiai 50%</w:t>
      </w:r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89D250B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0F947AF" w14:textId="1FA2ECF1" w:rsidR="00D972C1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27.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farmacinė kompozicija,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skirti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21 arba 23 punktą, kur </w:t>
      </w:r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minėta </w:t>
      </w:r>
      <w:proofErr w:type="spellStart"/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D972C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arba B.</w:t>
      </w:r>
    </w:p>
    <w:p w14:paraId="48689A24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63FB2A8" w14:textId="6FDD0533" w:rsidR="00244E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28.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rūgštis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skirta Serpinc1 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raiškos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slopin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imui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ę grandinę ir </w:t>
      </w:r>
      <w:proofErr w:type="spellStart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</w:t>
      </w:r>
      <w:bookmarkStart w:id="2" w:name="_Hlk122004584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apima 5'-</w:t>
      </w:r>
      <w:r w:rsidR="00244E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GfsgsUfuAfaCfaCfCfAfuUfuAfcUfuCfaAfL96-3' </w:t>
      </w:r>
      <w:proofErr w:type="spellStart"/>
      <w:r w:rsidR="00244E35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="00244E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o</w:t>
      </w:r>
    </w:p>
    <w:p w14:paraId="1D64D53D" w14:textId="0786FA7A" w:rsidR="00F12370" w:rsidRPr="00FE6B80" w:rsidRDefault="00244E35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5'-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usUfsgAfaGfuAfaAfuggUfgUfuAfaCfcsasg-3' </w:t>
      </w:r>
      <w:proofErr w:type="spellStart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2'-O-metil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(2'-O-Me) A, G, C ir U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; </w:t>
      </w:r>
      <w:proofErr w:type="spellStart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2'-fluor</w:t>
      </w:r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o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A, G, C ir U</w:t>
      </w:r>
      <w:r w:rsidR="005E487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; </w:t>
      </w:r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 yra </w:t>
      </w:r>
      <w:proofErr w:type="spellStart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jungtis, o L96 yra N-[tris(</w:t>
      </w:r>
      <w:proofErr w:type="spellStart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GaINAc-alkil</w:t>
      </w:r>
      <w:proofErr w:type="spellEnd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)-</w:t>
      </w:r>
      <w:proofErr w:type="spellStart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amidodekanoil</w:t>
      </w:r>
      <w:proofErr w:type="spellEnd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)]-4-hidroksiprolinolis.</w:t>
      </w:r>
    </w:p>
    <w:p w14:paraId="6043BF1C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bookmarkEnd w:id="2"/>
    <w:p w14:paraId="69E9E5A0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29.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proofErr w:type="spellStart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28 punktą.</w:t>
      </w:r>
    </w:p>
    <w:p w14:paraId="2516A5C7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04A39BF" w14:textId="4D1B22E6" w:rsidR="000D752E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30.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ribonukleorūgštis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), skirta</w:t>
      </w:r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subjekto, turinčio sutrikimą, kurio būklę palengvintų Serpinc1 raiškos sumažinimas, gydymo būdui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</w:t>
      </w:r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prasminę grandinę ir </w:t>
      </w:r>
      <w:proofErr w:type="spellStart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prasminė grandinė apima 5'-GfsgsUfuAfaCfaCfCfAfuUfuAfcUfuCfaAfL96-3' </w:t>
      </w:r>
      <w:proofErr w:type="spellStart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="000D752E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o</w:t>
      </w:r>
    </w:p>
    <w:p w14:paraId="3A9613C7" w14:textId="77777777" w:rsidR="000D752E" w:rsidRPr="00FE6B80" w:rsidRDefault="000D752E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5'-</w:t>
      </w:r>
    </w:p>
    <w:p w14:paraId="2A818666" w14:textId="40554839" w:rsidR="000D752E" w:rsidRPr="00FE6B80" w:rsidRDefault="000D752E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usUfsgAfaGfuAfaAfuggUfgUfuAfaCfcsasg-3'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2'-O-metil (2'-O-Me) A, G, C ir U;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jungtis, o L96 yra N-[tris(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GaINAc-alkil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)-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amidodekanoil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)]-4-hidroksiprolinolis.</w:t>
      </w:r>
    </w:p>
    <w:p w14:paraId="22C07BFD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E68FD84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31.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, skirta naudoti pagal 30 punktą, kur sutrikimas yra kraujavimo sutrikimas.</w:t>
      </w:r>
    </w:p>
    <w:p w14:paraId="2374074F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BD2FCBD" w14:textId="2CD28639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32.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31 punktą, kur kraujavimo sutrikimas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C70D8F6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09BF9EC" w14:textId="77777777" w:rsidR="00F1237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33.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32 punktą, kur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A, B arba C.</w:t>
      </w:r>
    </w:p>
    <w:p w14:paraId="28ACBCA6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7333C3B" w14:textId="1ACF95A6" w:rsidR="00662A2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34.</w:t>
      </w:r>
      <w:r w:rsidR="00F1237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32 punktą, kur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arba B.</w:t>
      </w:r>
    </w:p>
    <w:p w14:paraId="180AF74D" w14:textId="77777777" w:rsidR="00797E46" w:rsidRPr="00FE6B80" w:rsidRDefault="00797E46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9A9A59" w14:textId="36B9BA65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35.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32-34 punktus,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bookmarkStart w:id="3" w:name="_Hlk122005300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subjektas yra subjektas, kuriame gaminasi inhibitoriai.</w:t>
      </w:r>
    </w:p>
    <w:bookmarkEnd w:id="3"/>
    <w:p w14:paraId="4D2005EC" w14:textId="46E71061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901469" w14:textId="62F40816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36.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30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 būti skiriama kartą per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savaitę arba du kartus per mėnesį.</w:t>
      </w:r>
    </w:p>
    <w:p w14:paraId="126BECA5" w14:textId="77777777" w:rsidR="006F3635" w:rsidRPr="00FE6B80" w:rsidRDefault="006F3635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1622A04" w14:textId="00401D87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37.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30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 būti įvedama po oda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kumuliacine savaitės doze nuo maždaug 0,5 mg/kg iki maždaug 5 mg/kg.</w:t>
      </w:r>
    </w:p>
    <w:p w14:paraId="36B9747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DF2BE82" w14:textId="03B5204C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38.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30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įvedimas subjektui padidina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kraujo krešėjimą ir/arba sumažina Serpinc1 baltymo kaupimąsi.</w:t>
      </w:r>
    </w:p>
    <w:p w14:paraId="56A4AE2B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4836003" w14:textId="54039890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39.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ribonukleorūgštis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), skirta naudoti bent vieno simptomo prevencijos būdu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sergančiam subjektui,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apima prasminę grandinę ir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kur prasminė grandinė apima 5'-GfsgsUfuAfaCfaCfCfAfuUfuAfcUfuCfaAfL96-3'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o</w:t>
      </w:r>
    </w:p>
    <w:p w14:paraId="5F07244F" w14:textId="77777777" w:rsidR="006F3635" w:rsidRPr="00FE6B80" w:rsidRDefault="006F3635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5'-</w:t>
      </w:r>
    </w:p>
    <w:p w14:paraId="3008E702" w14:textId="77777777" w:rsidR="006F3635" w:rsidRPr="00FE6B80" w:rsidRDefault="006F3635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usUfsgAfaGfuAfaAfuggUfgUfuAfaCfcsasg-3'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2'-O-metil (2'-O-Me) A, G, C ir U;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jungtis, o L96 yra N-[tris(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GaINAc-alkil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)-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amidodekanoil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)]-4-hidroksiprolinolis.</w:t>
      </w:r>
    </w:p>
    <w:p w14:paraId="6092F850" w14:textId="2B5A4640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14D04EF" w14:textId="036DEE44" w:rsidR="00662A2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40.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39 punktą, kur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A, B arba C.</w:t>
      </w:r>
    </w:p>
    <w:p w14:paraId="7D9C7720" w14:textId="77777777" w:rsidR="00797E46" w:rsidRPr="00FE6B80" w:rsidRDefault="00797E46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2C2FF92" w14:textId="06BA880F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41.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skirta naudoti pagal 39 punktą, kur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arba B.</w:t>
      </w:r>
    </w:p>
    <w:p w14:paraId="3D025229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D5B8539" w14:textId="1D16B6E7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42.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bet kurį iš 39-41 punktų, kur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subjektas yra subjektas, kuriame gaminasi inhibitoriai.</w:t>
      </w:r>
    </w:p>
    <w:p w14:paraId="0B7384C0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B12C5EB" w14:textId="257BDF62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43.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39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 būti skiriama kartą per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savaitę arba du kartus per mėnesį.</w:t>
      </w:r>
    </w:p>
    <w:p w14:paraId="5A3FA14F" w14:textId="77777777" w:rsidR="008052E6" w:rsidRPr="00FE6B80" w:rsidRDefault="008052E6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61C44D7" w14:textId="685BD0D7" w:rsidR="006F3635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44.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39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 būti įvedama po oda</w:t>
      </w:r>
      <w:r w:rsidR="006F3635" w:rsidRPr="00FE6B80">
        <w:rPr>
          <w:rFonts w:ascii="Helvetica" w:hAnsi="Helvetica" w:cs="Helvetica"/>
          <w:sz w:val="20"/>
        </w:rPr>
        <w:t xml:space="preserve"> </w:t>
      </w:r>
      <w:r w:rsidR="006F3635" w:rsidRPr="00FE6B80">
        <w:rPr>
          <w:rFonts w:ascii="Helvetica" w:eastAsia="Times New Roman" w:hAnsi="Helvetica" w:cs="Helvetica"/>
          <w:sz w:val="20"/>
          <w:szCs w:val="24"/>
          <w:lang w:eastAsia="lt-LT"/>
        </w:rPr>
        <w:t>kumuliacine savaitės doze nuo maždaug 0,5 mg/kg iki maždaug 5 mg/kg.</w:t>
      </w:r>
    </w:p>
    <w:p w14:paraId="1589D096" w14:textId="6763FC02" w:rsidR="00662A20" w:rsidRPr="00FE6B80" w:rsidRDefault="00662A2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313D438" w14:textId="69B88281" w:rsidR="00662A2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45.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39F2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 naudoti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39 punktą,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įvedimas subjektui sukelia kraujo krešėjimo padidėjimą ir/arba Serpinc1 baltymo kaupimosi sumažėjimą.</w:t>
      </w:r>
    </w:p>
    <w:p w14:paraId="6673770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AC15E5C" w14:textId="77777777" w:rsidR="00C2200A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46.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rūgštis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),</w:t>
      </w:r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skirta Serpinc1 raiškos slopinimui, kur minėta </w:t>
      </w:r>
      <w:proofErr w:type="spellStart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prasminę grandinę ir </w:t>
      </w:r>
      <w:proofErr w:type="spellStart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kur prasminė grandinė apima 5'-GfsgsUfuAfaCfaCfCfAfuUfuAfcUfuCfaAf-3' </w:t>
      </w:r>
      <w:proofErr w:type="spellStart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="00C2200A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o</w:t>
      </w:r>
    </w:p>
    <w:p w14:paraId="61F97C0E" w14:textId="3B191781" w:rsidR="00FE6B80" w:rsidRPr="00FE6B80" w:rsidRDefault="00C2200A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 apima 5'-usUfsgAfaGfuAfaAfuggUfgUfuAfaCfcsasg-3'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seką,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2'-O-metil (2'-O-Me) A, G, C ir U;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</w:t>
      </w:r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ligandas yra </w:t>
      </w:r>
      <w:proofErr w:type="spellStart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s grandinės 3' galu per jung</w:t>
      </w:r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>tuką</w:t>
      </w:r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kur ligando ir jungtuko struktūra yra tokia:</w:t>
      </w:r>
    </w:p>
    <w:p w14:paraId="4CA7715A" w14:textId="77777777" w:rsidR="00FE6B80" w:rsidRPr="00FE6B80" w:rsidRDefault="00FE6B8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74DA61F" w14:textId="03716754" w:rsidR="00071E6D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095B345" wp14:editId="07FF000D">
            <wp:extent cx="6120130" cy="24257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A751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8EABDAB" w14:textId="3286BDD8" w:rsidR="00071E6D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47.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67F8E" w:rsidRPr="00FE6B80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46 punktą, kur </w:t>
      </w:r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prasminė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s grandinės seka susideda iš 5'-GfsgsUfuAfaCfaCfCfAfuUfuAfcUfuCfaAf-3'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</w:t>
      </w:r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o </w:t>
      </w:r>
      <w:proofErr w:type="spellStart"/>
      <w:r w:rsidR="005158DC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grandinės seka susideda iš 5'-usUfsgAfaGfuAfaAfuggUfgUfuAfaCfcsasg-3' </w:t>
      </w:r>
      <w:proofErr w:type="spellStart"/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nukleotidinės</w:t>
      </w:r>
      <w:proofErr w:type="spellEnd"/>
      <w:r w:rsidR="00071E6D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sekos.</w:t>
      </w:r>
    </w:p>
    <w:p w14:paraId="762DE520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07B0AC3" w14:textId="10268F20" w:rsidR="009A4F47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48.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9A4F47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proofErr w:type="spellStart"/>
      <w:r w:rsidR="009A4F47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9A4F47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46 arba 47 punktą.</w:t>
      </w:r>
    </w:p>
    <w:p w14:paraId="324D7254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5892D0" w14:textId="59B93C39" w:rsidR="00696D1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49.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rūgštį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skirta naudoti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arba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sergančio subjekto gydymo būdu</w:t>
      </w:r>
      <w:r w:rsidR="00696D10" w:rsidRPr="00FE6B80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696D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prasminę grandinę ir </w:t>
      </w:r>
      <w:proofErr w:type="spellStart"/>
      <w:r w:rsidR="00696D10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696D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kur prasminės grandinės seka susideda iš 5'-</w:t>
      </w:r>
    </w:p>
    <w:p w14:paraId="4C4AADE8" w14:textId="77777777" w:rsidR="00FE6B80" w:rsidRPr="00FE6B80" w:rsidRDefault="00696D1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GfsgsUfuAfaCfaCfCfAfuUfuAfcUfuCfaAf-3'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o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seka susideda iš 5'-usUfsgAfaGfuAfaAfuggUfgUfuAfaCfcsasg-3'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2'-O-metil (2'-O-Me) A,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 xml:space="preserve">G, C ir U;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 ir kur ligandas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prasminės grandinės 3' galu per jungtuką, ir kur ligand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jungtuk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o struktūra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toki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2A5D38B7" w14:textId="77777777" w:rsidR="00FE6B80" w:rsidRPr="00FE6B80" w:rsidRDefault="00FE6B8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1CC563A" w14:textId="753171E6" w:rsidR="00797E46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04EB8DC1" wp14:editId="2EF70390">
            <wp:extent cx="6120130" cy="2546350"/>
            <wp:effectExtent l="0" t="0" r="0" b="635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veikslėlis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C345C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0050358" w14:textId="249FCEC6" w:rsidR="00DE151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50.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dvigrandę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ribonukleino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rūgštį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skirta 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bent vieno simptomo prevencijos būdui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arba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sergančiam subjektui, kur minėta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prasminę grandinę ir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grandinę, kur prasminės grandinės seka susideda iš 5'- GfsgsUfuAfaCfaCfCfAfuUfuAfcUfuCfaAf-3'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nukleotidinės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o </w:t>
      </w:r>
      <w:proofErr w:type="spellStart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priešprasmės</w:t>
      </w:r>
      <w:proofErr w:type="spellEnd"/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seka susideda iš 5'-</w:t>
      </w:r>
    </w:p>
    <w:p w14:paraId="5B5DE8E9" w14:textId="77777777" w:rsidR="00DE1510" w:rsidRPr="00FE6B80" w:rsidRDefault="00DE151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usUfsgAfaGfuAfaAfuggUfgUfuAfaCfcsasg-3'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nukleotidinės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sekos,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2'-O-metil (2'-O-Me) A, G, C ir U;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 ir kur ligandas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prasminės grandinės 3' galu per jungtuką, ir kur ligando ir jungtuko struktūra yra tokia:</w:t>
      </w:r>
    </w:p>
    <w:p w14:paraId="335AD687" w14:textId="0CA7BE40" w:rsidR="00797E46" w:rsidRPr="00FE6B80" w:rsidRDefault="00756E9C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1A3A5719" wp14:editId="4206C078">
            <wp:extent cx="6050804" cy="2606266"/>
            <wp:effectExtent l="0" t="0" r="7620" b="381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ikslėlis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804" cy="26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3393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CBD175A" w14:textId="35986B58" w:rsidR="00DE1510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51.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48-50 punktų, kur 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E1510" w:rsidRPr="00FE6B80">
        <w:rPr>
          <w:rFonts w:ascii="Helvetica" w:eastAsia="Times New Roman" w:hAnsi="Helvetica" w:cs="Helvetica"/>
          <w:sz w:val="20"/>
          <w:szCs w:val="24"/>
          <w:lang w:eastAsia="lt-LT"/>
        </w:rPr>
        <w:t>su ligandu, kaip parodyta šioje schemoje</w:t>
      </w:r>
      <w:r w:rsidR="008052E6"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3D359DD4" w14:textId="28C03BB3" w:rsidR="00DE1510" w:rsidRPr="00FE6B80" w:rsidRDefault="008420BB" w:rsidP="00FE6B8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lastRenderedPageBreak/>
        <w:drawing>
          <wp:inline distT="0" distB="0" distL="0" distR="0" wp14:anchorId="71BF1C2A" wp14:editId="49DF377D">
            <wp:extent cx="5425910" cy="3475021"/>
            <wp:effectExtent l="0" t="0" r="381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A874" w14:textId="0B2C5836" w:rsidR="00DE1510" w:rsidRPr="00FE6B80" w:rsidRDefault="00DE151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ir kur X yra O.</w:t>
      </w:r>
    </w:p>
    <w:p w14:paraId="3F40BFDF" w14:textId="77777777" w:rsidR="00F12370" w:rsidRPr="00FE6B80" w:rsidRDefault="00F12370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77155F2" w14:textId="361D34DF" w:rsidR="00FD3EA8" w:rsidRPr="00FE6B80" w:rsidRDefault="00662A20" w:rsidP="00FE6B8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52.</w:t>
      </w:r>
      <w:r w:rsidR="00797E46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Dvigrandė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ribonukleorūgštis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proofErr w:type="spellStart"/>
      <w:r w:rsidR="00F827E6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), skirta</w:t>
      </w:r>
      <w:r w:rsidR="00FD3E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raiškos slopinimui, kur minėta </w:t>
      </w:r>
      <w:proofErr w:type="spellStart"/>
      <w:r w:rsidR="00FD3EA8" w:rsidRPr="00FE6B80">
        <w:rPr>
          <w:rFonts w:ascii="Helvetica" w:eastAsia="Times New Roman" w:hAnsi="Helvetica" w:cs="Helvetica"/>
          <w:sz w:val="20"/>
          <w:szCs w:val="24"/>
          <w:lang w:eastAsia="lt-LT"/>
        </w:rPr>
        <w:t>dsRNR</w:t>
      </w:r>
      <w:proofErr w:type="spellEnd"/>
      <w:r w:rsidR="00FD3E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prasminę grandinę, </w:t>
      </w:r>
      <w:proofErr w:type="spellStart"/>
      <w:r w:rsidR="00FD3EA8"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priešprasmę</w:t>
      </w:r>
      <w:proofErr w:type="spellEnd"/>
      <w:r w:rsidR="00FD3EA8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grandinę ir ligandą, kur prasminės grandinės seka susideda iš 5'- </w:t>
      </w:r>
    </w:p>
    <w:p w14:paraId="3FA77467" w14:textId="1629732E" w:rsidR="00FE6B80" w:rsidRPr="00FE6B80" w:rsidRDefault="00FD3EA8" w:rsidP="00FE6B80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GfsgsUfuAfaCfaCfCfAfuUfuAfcUfuCfaAf-3' (SEQ ID Nr. 941), o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priešprasmės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seka susideda iš 5'-usUfsgAfaGfuAfaAfuggUfgUfuAfaCfcsasg-3' (SEQ ID Nr.960), kur 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a, g, c ir u 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yra 2'-O-metil (2'-O-Me) A, G, C ir U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, atitinkamai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;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Af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Gf</w:t>
      </w:r>
      <w:proofErr w:type="spellEnd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Uf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2'-fluoro A, G, C ir U</w:t>
      </w:r>
      <w:r w:rsidR="00032F51" w:rsidRPr="00FE6B80">
        <w:rPr>
          <w:rFonts w:ascii="Helvetica" w:eastAsia="Times New Roman" w:hAnsi="Helvetica" w:cs="Helvetica"/>
          <w:sz w:val="20"/>
          <w:szCs w:val="24"/>
          <w:lang w:eastAsia="lt-LT"/>
        </w:rPr>
        <w:t>, atitinkamai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; 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fosforotioato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jungtis</w:t>
      </w:r>
      <w:r w:rsidR="00FF5E7A" w:rsidRPr="00FE6B8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ligandas yra </w:t>
      </w:r>
      <w:proofErr w:type="spellStart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prasminės grandinės 3' galu per jungtuką, </w:t>
      </w:r>
      <w:r w:rsidR="00662A20" w:rsidRPr="00FE6B80">
        <w:rPr>
          <w:rFonts w:ascii="Helvetica" w:eastAsia="Times New Roman" w:hAnsi="Helvetica" w:cs="Helvetica"/>
          <w:sz w:val="20"/>
          <w:szCs w:val="24"/>
          <w:lang w:eastAsia="lt-LT"/>
        </w:rPr>
        <w:t>kaip parodyta schemoje</w:t>
      </w:r>
      <w:r w:rsidR="008052E6" w:rsidRPr="00FE6B8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  <w:r w:rsidR="00797E46" w:rsidRPr="00FE6B80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 </w:t>
      </w:r>
    </w:p>
    <w:p w14:paraId="4F34646E" w14:textId="77777777" w:rsidR="00FE6B80" w:rsidRPr="00FE6B80" w:rsidRDefault="00FE6B80" w:rsidP="00FE6B80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4708B3B9" w14:textId="6A0BD047" w:rsidR="00F12370" w:rsidRPr="00FE6B80" w:rsidRDefault="008420BB" w:rsidP="00FE6B80">
      <w:pPr>
        <w:spacing w:after="0" w:line="360" w:lineRule="auto"/>
        <w:jc w:val="center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62423232" wp14:editId="7A1CF2B6">
            <wp:extent cx="5540220" cy="3612193"/>
            <wp:effectExtent l="0" t="0" r="3810" b="762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veikslėlis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36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1C80" w14:textId="49EDE8CC" w:rsidR="00FF5E7A" w:rsidRPr="00FE6B80" w:rsidRDefault="00FF5E7A" w:rsidP="00FE6B8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FE6B80">
        <w:rPr>
          <w:rFonts w:ascii="Helvetica" w:eastAsia="Times New Roman" w:hAnsi="Helvetica" w:cs="Helvetica"/>
          <w:sz w:val="20"/>
          <w:szCs w:val="24"/>
          <w:lang w:eastAsia="lt-LT"/>
        </w:rPr>
        <w:t>ir kur X yra O.</w:t>
      </w:r>
    </w:p>
    <w:sectPr w:rsidR="00FF5E7A" w:rsidRPr="00FE6B80" w:rsidSect="00FE6B8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95E5" w14:textId="77777777" w:rsidR="00C9238B" w:rsidRDefault="00C9238B" w:rsidP="004125BA">
      <w:pPr>
        <w:spacing w:after="0" w:line="240" w:lineRule="auto"/>
      </w:pPr>
      <w:r>
        <w:separator/>
      </w:r>
    </w:p>
  </w:endnote>
  <w:endnote w:type="continuationSeparator" w:id="0">
    <w:p w14:paraId="5B72BC83" w14:textId="77777777" w:rsidR="00C9238B" w:rsidRDefault="00C9238B" w:rsidP="0041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962F" w14:textId="77777777" w:rsidR="00C9238B" w:rsidRDefault="00C9238B" w:rsidP="004125BA">
      <w:pPr>
        <w:spacing w:after="0" w:line="240" w:lineRule="auto"/>
      </w:pPr>
      <w:r>
        <w:separator/>
      </w:r>
    </w:p>
  </w:footnote>
  <w:footnote w:type="continuationSeparator" w:id="0">
    <w:p w14:paraId="609C9DE6" w14:textId="77777777" w:rsidR="00C9238B" w:rsidRDefault="00C9238B" w:rsidP="0041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20"/>
    <w:rsid w:val="0002300E"/>
    <w:rsid w:val="00032F51"/>
    <w:rsid w:val="00071E6D"/>
    <w:rsid w:val="000A4F25"/>
    <w:rsid w:val="000D752E"/>
    <w:rsid w:val="001A6B2D"/>
    <w:rsid w:val="00244E35"/>
    <w:rsid w:val="00245FF3"/>
    <w:rsid w:val="00363FBB"/>
    <w:rsid w:val="003E0EE7"/>
    <w:rsid w:val="004125BA"/>
    <w:rsid w:val="00444A51"/>
    <w:rsid w:val="004B1475"/>
    <w:rsid w:val="005158DC"/>
    <w:rsid w:val="005270CE"/>
    <w:rsid w:val="005D4FB6"/>
    <w:rsid w:val="005E4875"/>
    <w:rsid w:val="00642E51"/>
    <w:rsid w:val="00662A20"/>
    <w:rsid w:val="00696D10"/>
    <w:rsid w:val="006F3635"/>
    <w:rsid w:val="00701D2F"/>
    <w:rsid w:val="00756E9C"/>
    <w:rsid w:val="00797E46"/>
    <w:rsid w:val="008052E6"/>
    <w:rsid w:val="008420BB"/>
    <w:rsid w:val="0087183F"/>
    <w:rsid w:val="009507C7"/>
    <w:rsid w:val="00967F8E"/>
    <w:rsid w:val="009A4F47"/>
    <w:rsid w:val="00A677AB"/>
    <w:rsid w:val="00AB5D5C"/>
    <w:rsid w:val="00AD4F66"/>
    <w:rsid w:val="00B139F2"/>
    <w:rsid w:val="00B36029"/>
    <w:rsid w:val="00C2200A"/>
    <w:rsid w:val="00C65FA8"/>
    <w:rsid w:val="00C9238B"/>
    <w:rsid w:val="00D855CF"/>
    <w:rsid w:val="00D972C1"/>
    <w:rsid w:val="00DE1510"/>
    <w:rsid w:val="00E131A3"/>
    <w:rsid w:val="00F12370"/>
    <w:rsid w:val="00F32650"/>
    <w:rsid w:val="00F45547"/>
    <w:rsid w:val="00F57903"/>
    <w:rsid w:val="00F827E6"/>
    <w:rsid w:val="00FD3EA8"/>
    <w:rsid w:val="00FE6B8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A36D6"/>
  <w15:chartTrackingRefBased/>
  <w15:docId w15:val="{895C2986-54F8-4B0C-AD88-751F9566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BA"/>
  </w:style>
  <w:style w:type="paragraph" w:styleId="Porat">
    <w:name w:val="footer"/>
    <w:basedOn w:val="prastasis"/>
    <w:link w:val="PoratDiagrama"/>
    <w:uiPriority w:val="99"/>
    <w:unhideWhenUsed/>
    <w:rsid w:val="0041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BA"/>
  </w:style>
  <w:style w:type="paragraph" w:customStyle="1" w:styleId="dec">
    <w:name w:val="dec"/>
    <w:basedOn w:val="prastasis"/>
    <w:rsid w:val="00E1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16</cp:revision>
  <dcterms:created xsi:type="dcterms:W3CDTF">2022-12-14T21:05:00Z</dcterms:created>
  <dcterms:modified xsi:type="dcterms:W3CDTF">2022-12-30T09:02:00Z</dcterms:modified>
</cp:coreProperties>
</file>