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47CE" w14:textId="515B7471" w:rsidR="00DF4373" w:rsidRPr="00CC1F6B" w:rsidRDefault="00B70727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Ilgalaikio atpalaidavimo kompozicija, skirta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naudoti artrito gydymui, apimanti: </w:t>
      </w:r>
    </w:p>
    <w:p w14:paraId="45321627" w14:textId="53AF66A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liposom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a</w:t>
      </w:r>
      <w:r w:rsidRPr="00CC1F6B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>; ir</w:t>
      </w:r>
    </w:p>
    <w:p w14:paraId="2D88B81A" w14:textId="52319EEC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>vien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ą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ba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daugiau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terapinių agentų</w:t>
      </w:r>
      <w:r w:rsidRPr="00CC1F6B">
        <w:rPr>
          <w:rFonts w:ascii="Helvetica" w:hAnsi="Helvetica" w:cs="Helvetica"/>
          <w:sz w:val="20"/>
          <w:szCs w:val="24"/>
          <w:lang w:val="lt-LT"/>
        </w:rPr>
        <w:t>,</w:t>
      </w:r>
    </w:p>
    <w:p w14:paraId="614AE4A2" w14:textId="3069F8E7" w:rsidR="00DF4373" w:rsidRPr="00CC1F6B" w:rsidRDefault="006655E2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>c h a r a k t e r i z u o j a m a</w:t>
      </w:r>
      <w:r w:rsidR="00CC1F6B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tuo, kad </w:t>
      </w:r>
      <w:proofErr w:type="spellStart"/>
      <w:r w:rsidR="00DF4373" w:rsidRPr="00CC1F6B">
        <w:rPr>
          <w:rFonts w:ascii="Helvetica" w:hAnsi="Helvetica" w:cs="Helvetica"/>
          <w:sz w:val="20"/>
          <w:szCs w:val="24"/>
          <w:lang w:val="lt-LT"/>
        </w:rPr>
        <w:t>liposomos</w:t>
      </w:r>
      <w:proofErr w:type="spellEnd"/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 apima 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mišinį 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>pirmojo fosfolipido ir antr</w:t>
      </w:r>
      <w:r w:rsidRPr="00CC1F6B">
        <w:rPr>
          <w:rFonts w:ascii="Helvetica" w:hAnsi="Helvetica" w:cs="Helvetica"/>
          <w:sz w:val="20"/>
          <w:szCs w:val="24"/>
          <w:lang w:val="lt-LT"/>
        </w:rPr>
        <w:t>ojo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 fosfolipid</w:t>
      </w:r>
      <w:r w:rsidRPr="00CC1F6B">
        <w:rPr>
          <w:rFonts w:ascii="Helvetica" w:hAnsi="Helvetica" w:cs="Helvetica"/>
          <w:sz w:val="20"/>
          <w:szCs w:val="24"/>
          <w:lang w:val="lt-LT"/>
        </w:rPr>
        <w:t>o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,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 ir cholesteroli</w:t>
      </w:r>
      <w:r w:rsidRPr="00CC1F6B">
        <w:rPr>
          <w:rFonts w:ascii="Helvetica" w:hAnsi="Helvetica" w:cs="Helvetica"/>
          <w:sz w:val="20"/>
          <w:szCs w:val="24"/>
          <w:lang w:val="lt-LT"/>
        </w:rPr>
        <w:t>o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pirmasis fosfolipidas yra DOPC, </w:t>
      </w:r>
      <w:r w:rsidRPr="00CC1F6B">
        <w:rPr>
          <w:rFonts w:ascii="Helvetica" w:hAnsi="Helvetica" w:cs="Helvetica"/>
          <w:sz w:val="20"/>
          <w:szCs w:val="24"/>
          <w:lang w:val="lt-LT"/>
        </w:rPr>
        <w:t>ir</w:t>
      </w:r>
      <w:r w:rsidR="00DF4373" w:rsidRPr="00CC1F6B">
        <w:rPr>
          <w:rFonts w:ascii="Helvetica" w:hAnsi="Helvetica" w:cs="Helvetica"/>
          <w:sz w:val="20"/>
          <w:szCs w:val="24"/>
          <w:lang w:val="lt-LT"/>
        </w:rPr>
        <w:t xml:space="preserve"> antrasis fosfolipidas yra DOPG,</w:t>
      </w:r>
    </w:p>
    <w:p w14:paraId="1132119E" w14:textId="7863CF1B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kur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liposomų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DOPC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6655E2" w:rsidRPr="00CC1F6B">
        <w:rPr>
          <w:rFonts w:ascii="Helvetica" w:hAnsi="Helvetica" w:cs="Helvetica"/>
          <w:b/>
          <w:bCs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sz w:val="20"/>
          <w:szCs w:val="24"/>
          <w:lang w:val="lt-LT"/>
        </w:rPr>
        <w:t>DOPG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6655E2" w:rsidRPr="00CC1F6B">
        <w:rPr>
          <w:rFonts w:ascii="Helvetica" w:hAnsi="Helvetica" w:cs="Helvetica"/>
          <w:b/>
          <w:bCs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cholesterolio molinis procentas yra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maždaug nuo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56,25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C1F6B">
        <w:rPr>
          <w:rFonts w:ascii="Helvetica" w:hAnsi="Helvetica" w:cs="Helvetica"/>
          <w:sz w:val="20"/>
          <w:szCs w:val="24"/>
          <w:lang w:val="lt-LT"/>
        </w:rPr>
        <w:t>72,5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6655E2" w:rsidRPr="00CC1F6B">
        <w:rPr>
          <w:rFonts w:ascii="Helvetica" w:hAnsi="Helvetica" w:cs="Helvetica"/>
          <w:b/>
          <w:bCs/>
          <w:sz w:val="20"/>
          <w:szCs w:val="24"/>
          <w:lang w:val="lt-LT"/>
        </w:rPr>
        <w:t xml:space="preserve">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nuo</w:t>
      </w:r>
      <w:r w:rsidR="006655E2" w:rsidRPr="00CC1F6B">
        <w:rPr>
          <w:rFonts w:ascii="Helvetica" w:hAnsi="Helvetica" w:cs="Helvetica"/>
          <w:b/>
          <w:bCs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sz w:val="20"/>
          <w:szCs w:val="24"/>
          <w:lang w:val="lt-LT"/>
        </w:rPr>
        <w:t>7,5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C1F6B">
        <w:rPr>
          <w:rFonts w:ascii="Helvetica" w:hAnsi="Helvetica" w:cs="Helvetica"/>
          <w:sz w:val="20"/>
          <w:szCs w:val="24"/>
          <w:lang w:val="lt-LT"/>
        </w:rPr>
        <w:t>18,75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b/>
          <w:bCs/>
          <w:sz w:val="20"/>
          <w:szCs w:val="24"/>
          <w:lang w:val="lt-LT"/>
        </w:rPr>
        <w:t>: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nuo </w:t>
      </w:r>
      <w:r w:rsidRPr="00CC1F6B">
        <w:rPr>
          <w:rFonts w:ascii="Helvetica" w:hAnsi="Helvetica" w:cs="Helvetica"/>
          <w:sz w:val="20"/>
          <w:szCs w:val="24"/>
          <w:lang w:val="lt-LT"/>
        </w:rPr>
        <w:t>20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C1F6B">
        <w:rPr>
          <w:rFonts w:ascii="Helvetica" w:hAnsi="Helvetica" w:cs="Helvetica"/>
          <w:sz w:val="20"/>
          <w:szCs w:val="24"/>
          <w:lang w:val="lt-LT"/>
        </w:rPr>
        <w:t>25,</w:t>
      </w:r>
    </w:p>
    <w:p w14:paraId="48DA8A0D" w14:textId="280D3233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kur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liposomos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yra vandeninėje suspensijoje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,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ir</w:t>
      </w:r>
    </w:p>
    <w:p w14:paraId="02EF02A6" w14:textId="4DB43EC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kur terapinis agentas nėra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kovalentiškai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prijungtas prie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fosfolipid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ir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ilgalaikio</w:t>
      </w:r>
      <w:r w:rsidR="00CC1F6B"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atpalaidavimo kompozicija yra įšvirkščiama į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sąnarį </w:t>
      </w:r>
      <w:r w:rsidRPr="00CC1F6B">
        <w:rPr>
          <w:rFonts w:ascii="Helvetica" w:hAnsi="Helvetica" w:cs="Helvetica"/>
          <w:sz w:val="20"/>
          <w:szCs w:val="24"/>
          <w:lang w:val="lt-LT"/>
        </w:rPr>
        <w:t>subjekto, kuriam reik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alingas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gydymo nuo artrito.</w:t>
      </w:r>
    </w:p>
    <w:p w14:paraId="7213D8C9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3CC71C1" w14:textId="19DEB50A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2. Ilgalaikio atpalaidavimo kompozicija, skirta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 punktą, kur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ilgalaikio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atpalaidavimo kompozicija yra pagaminta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ištirpinant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lipid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ines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nuosėdas</w:t>
      </w:r>
      <w:r w:rsidRPr="00CC1F6B">
        <w:rPr>
          <w:rFonts w:ascii="Helvetica" w:hAnsi="Helvetica" w:cs="Helvetica"/>
          <w:sz w:val="20"/>
          <w:szCs w:val="24"/>
          <w:lang w:val="lt-LT"/>
        </w:rPr>
        <w:t>, kuri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s yra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liofilizuot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o</w:t>
      </w:r>
      <w:r w:rsidRPr="00CC1F6B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vandeniniu tirpalu, apimančiu minėtus vieną arba daugiau terapinių agentų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, kad </w:t>
      </w:r>
      <w:r w:rsidR="006655E2" w:rsidRPr="00CC1F6B">
        <w:rPr>
          <w:rFonts w:ascii="Helvetica" w:hAnsi="Helvetica" w:cs="Helvetica"/>
          <w:sz w:val="20"/>
          <w:szCs w:val="24"/>
          <w:lang w:val="lt-LT"/>
        </w:rPr>
        <w:t>būtų suformuota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vandeninė suspensija.</w:t>
      </w:r>
    </w:p>
    <w:p w14:paraId="08EA9539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60AABF4" w14:textId="347BD885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3.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 punktą, kur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 xml:space="preserve">ilgalaikio 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atpalaidavimo kompozicija yra pagaminta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ištirpinant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liofilizuotą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minėtų vieno arba daugiau terapinių agentų ir lipid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inių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nuosėdų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derinį su vandeniniu tirpalu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 tam, kad būtų suformuota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vandeninė suspensija.</w:t>
      </w:r>
    </w:p>
    <w:p w14:paraId="264FB7B8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A9ACFD1" w14:textId="16B033D3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4.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iš 1-3 punktų, kur terapinis agentas apima vandenyje tirpų steroidų tirpalą, apimantį veiksmingą vandenyje tirpaus steroido arba farmaciniu požiūriu priimtinos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CC1F6B">
        <w:rPr>
          <w:rFonts w:ascii="Helvetica" w:hAnsi="Helvetica" w:cs="Helvetica"/>
          <w:sz w:val="20"/>
          <w:szCs w:val="24"/>
          <w:lang w:val="lt-LT"/>
        </w:rPr>
        <w:t>druskos kiekį.</w:t>
      </w:r>
    </w:p>
    <w:p w14:paraId="1E786B2A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4C6A799" w14:textId="7852AC28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5.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Ilgalaikio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4 punktą, kur vandenyje tirpus steroidas yra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deksametazono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natrio fosfatas.</w:t>
      </w:r>
    </w:p>
    <w:p w14:paraId="1356A475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D4F9FC1" w14:textId="717BF56C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6.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4 punktą, kur vandenyje tirpaus steroidinio tirpalo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aktyvumas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atitinka maždaug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CC1F6B">
        <w:rPr>
          <w:rFonts w:ascii="Helvetica" w:hAnsi="Helvetica" w:cs="Helvetica"/>
          <w:sz w:val="20"/>
          <w:szCs w:val="24"/>
          <w:lang w:val="lt-LT"/>
        </w:rPr>
        <w:t>2 mg doz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ės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iki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maždaug 8 mg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deksametazono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doz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ės</w:t>
      </w:r>
      <w:r w:rsidRPr="00CC1F6B">
        <w:rPr>
          <w:rFonts w:ascii="Helvetica" w:hAnsi="Helvetica" w:cs="Helvetica"/>
          <w:sz w:val="20"/>
          <w:szCs w:val="24"/>
          <w:lang w:val="lt-LT"/>
        </w:rPr>
        <w:t>.</w:t>
      </w:r>
    </w:p>
    <w:p w14:paraId="6FB8741A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99AF3DE" w14:textId="4E4CA61B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7.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iš 1-3 punktų, kur terapinis agentas apima nesteroidinį priešuždegiminį vaistą arba farmaciniu požiūriu priimtiną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CC1F6B">
        <w:rPr>
          <w:rFonts w:ascii="Helvetica" w:hAnsi="Helvetica" w:cs="Helvetica"/>
          <w:sz w:val="20"/>
          <w:szCs w:val="24"/>
          <w:lang w:val="lt-LT"/>
        </w:rPr>
        <w:t>druską.</w:t>
      </w:r>
    </w:p>
    <w:p w14:paraId="7CE09DE5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C1A110" w14:textId="087D61F6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8.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7 punktą, kur nesteroidinis priešuždegiminis vaistas yra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indometacinas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>.</w:t>
      </w:r>
    </w:p>
    <w:p w14:paraId="67589EB1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1D54E43" w14:textId="1885D199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9.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Ilgalaikio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8 punktą, kur farmaciniu požiūriu priimtina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indometacino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druska yra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indometacino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natrio druska.</w:t>
      </w:r>
    </w:p>
    <w:p w14:paraId="63651E25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FC9C0D" w14:textId="3EE828BB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10. </w:t>
      </w:r>
      <w:r w:rsidR="00DC2C39" w:rsidRPr="00CC1F6B">
        <w:rPr>
          <w:rFonts w:ascii="Helvetica" w:hAnsi="Helvetica" w:cs="Helvetica"/>
          <w:sz w:val="20"/>
          <w:szCs w:val="24"/>
          <w:lang w:val="lt-LT"/>
        </w:rPr>
        <w:t>Ilgalaikio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>naudoti pagal 8 punktą, kur nesteroidinio vaisto nuo uždegimo dozė yra nuo 4,65 iki 5 mg/ml.</w:t>
      </w:r>
    </w:p>
    <w:p w14:paraId="6CA18D66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684835" w14:textId="694082C4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11.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 iš 1-3 punktų, kur terapinis agentas apima ligą modifikuojantį </w:t>
      </w:r>
      <w:proofErr w:type="spellStart"/>
      <w:r w:rsidR="00DC2C39" w:rsidRPr="00CC1F6B">
        <w:rPr>
          <w:rFonts w:ascii="Helvetica" w:hAnsi="Helvetica" w:cs="Helvetica"/>
          <w:sz w:val="20"/>
          <w:szCs w:val="24"/>
          <w:lang w:val="lt-LT"/>
        </w:rPr>
        <w:t>prieš</w:t>
      </w:r>
      <w:r w:rsidRPr="00CC1F6B">
        <w:rPr>
          <w:rFonts w:ascii="Helvetica" w:hAnsi="Helvetica" w:cs="Helvetica"/>
          <w:sz w:val="20"/>
          <w:szCs w:val="24"/>
          <w:lang w:val="lt-LT"/>
        </w:rPr>
        <w:t>reumatinį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vaistą (DMARD).</w:t>
      </w:r>
    </w:p>
    <w:p w14:paraId="46155D6D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945E8E3" w14:textId="49FF7576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lastRenderedPageBreak/>
        <w:t xml:space="preserve">12.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11 punktą, kur DMARD apima TNF-α antagonistą arba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metotreksatą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>.</w:t>
      </w:r>
    </w:p>
    <w:p w14:paraId="0EB7F91E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B222E57" w14:textId="4874BCFA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13.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12 punktą, kur TNF-α antagonistas yra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etanerceptas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9A134E" w:rsidRPr="00CC1F6B">
        <w:rPr>
          <w:rFonts w:ascii="Helvetica" w:hAnsi="Helvetica" w:cs="Helvetica"/>
          <w:sz w:val="20"/>
          <w:szCs w:val="24"/>
          <w:lang w:val="lt-LT"/>
        </w:rPr>
        <w:t>h</w:t>
      </w:r>
      <w:r w:rsidRPr="00CC1F6B">
        <w:rPr>
          <w:rFonts w:ascii="Helvetica" w:hAnsi="Helvetica" w:cs="Helvetica"/>
          <w:sz w:val="20"/>
          <w:szCs w:val="24"/>
          <w:lang w:val="lt-LT"/>
        </w:rPr>
        <w:t>umira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>.</w:t>
      </w:r>
    </w:p>
    <w:p w14:paraId="35A653C1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CFC0E79" w14:textId="64678801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14.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13 punktą, kur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etanercepto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dozė yra nuo 42,8 mg/ml iki 50 mg/ml.</w:t>
      </w:r>
    </w:p>
    <w:p w14:paraId="5F313B2C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8F1E8F" w14:textId="1E3F4DDC" w:rsidR="00DF4373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15.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12 punktą, kur DMARD yra natrio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metotreksatas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>.</w:t>
      </w:r>
    </w:p>
    <w:p w14:paraId="2BFD9578" w14:textId="77777777" w:rsidR="00DF4373" w:rsidRPr="00CC1F6B" w:rsidRDefault="00DF4373" w:rsidP="00CC1F6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47A4DFD" w14:textId="33CC4A42" w:rsidR="001427C4" w:rsidRPr="00CC1F6B" w:rsidRDefault="00DF4373" w:rsidP="00CC1F6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C1F6B">
        <w:rPr>
          <w:rFonts w:ascii="Helvetica" w:hAnsi="Helvetica" w:cs="Helvetica"/>
          <w:sz w:val="20"/>
          <w:szCs w:val="24"/>
          <w:lang w:val="lt-LT"/>
        </w:rPr>
        <w:t xml:space="preserve">16. Ilgalaikio atpalaidavimo kompozicija, skirta </w:t>
      </w:r>
      <w:r w:rsidR="005E54DD" w:rsidRPr="00CC1F6B">
        <w:rPr>
          <w:rFonts w:ascii="Helvetica" w:hAnsi="Helvetica" w:cs="Helvetica"/>
          <w:sz w:val="20"/>
          <w:szCs w:val="24"/>
          <w:lang w:val="lt-LT"/>
        </w:rPr>
        <w:t>pa</w:t>
      </w:r>
      <w:r w:rsidRPr="00CC1F6B">
        <w:rPr>
          <w:rFonts w:ascii="Helvetica" w:hAnsi="Helvetica" w:cs="Helvetica"/>
          <w:sz w:val="20"/>
          <w:szCs w:val="24"/>
          <w:lang w:val="lt-LT"/>
        </w:rPr>
        <w:t xml:space="preserve">naudoti pagal 12 punktą, kur </w:t>
      </w:r>
      <w:proofErr w:type="spellStart"/>
      <w:r w:rsidRPr="00CC1F6B">
        <w:rPr>
          <w:rFonts w:ascii="Helvetica" w:hAnsi="Helvetica" w:cs="Helvetica"/>
          <w:sz w:val="20"/>
          <w:szCs w:val="24"/>
          <w:lang w:val="lt-LT"/>
        </w:rPr>
        <w:t>metotreksato</w:t>
      </w:r>
      <w:proofErr w:type="spellEnd"/>
      <w:r w:rsidRPr="00CC1F6B">
        <w:rPr>
          <w:rFonts w:ascii="Helvetica" w:hAnsi="Helvetica" w:cs="Helvetica"/>
          <w:sz w:val="20"/>
          <w:szCs w:val="24"/>
          <w:lang w:val="lt-LT"/>
        </w:rPr>
        <w:t xml:space="preserve"> dozė yra nuo 2,3 iki 2,5 mg/ml.</w:t>
      </w:r>
    </w:p>
    <w:sectPr w:rsidR="001427C4" w:rsidRPr="00CC1F6B" w:rsidSect="00CC1F6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BC95" w14:textId="77777777" w:rsidR="008B3F66" w:rsidRDefault="008B3F66" w:rsidP="007B0A41">
      <w:pPr>
        <w:spacing w:after="0" w:line="240" w:lineRule="auto"/>
      </w:pPr>
      <w:r>
        <w:separator/>
      </w:r>
    </w:p>
  </w:endnote>
  <w:endnote w:type="continuationSeparator" w:id="0">
    <w:p w14:paraId="7CE81313" w14:textId="77777777" w:rsidR="008B3F66" w:rsidRDefault="008B3F6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F25E" w14:textId="77777777" w:rsidR="008B3F66" w:rsidRDefault="008B3F66" w:rsidP="007B0A41">
      <w:pPr>
        <w:spacing w:after="0" w:line="240" w:lineRule="auto"/>
      </w:pPr>
      <w:r>
        <w:separator/>
      </w:r>
    </w:p>
  </w:footnote>
  <w:footnote w:type="continuationSeparator" w:id="0">
    <w:p w14:paraId="63AAA472" w14:textId="77777777" w:rsidR="008B3F66" w:rsidRDefault="008B3F6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E54DD"/>
    <w:rsid w:val="00600FCD"/>
    <w:rsid w:val="006049CC"/>
    <w:rsid w:val="00617E21"/>
    <w:rsid w:val="006375BB"/>
    <w:rsid w:val="006655E2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2B44"/>
    <w:rsid w:val="00837B1E"/>
    <w:rsid w:val="00864E7D"/>
    <w:rsid w:val="00886FF4"/>
    <w:rsid w:val="008A7B6E"/>
    <w:rsid w:val="008B3F66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97448"/>
    <w:rsid w:val="009A134E"/>
    <w:rsid w:val="009B2E35"/>
    <w:rsid w:val="009B6C12"/>
    <w:rsid w:val="009C4497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76CD1"/>
    <w:rsid w:val="00C77F15"/>
    <w:rsid w:val="00C86DA9"/>
    <w:rsid w:val="00C91715"/>
    <w:rsid w:val="00CC1F6B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DC2C39"/>
    <w:rsid w:val="00DF4373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2904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2023-06-14T17:20:00Z</dcterms:created>
  <dcterms:modified xsi:type="dcterms:W3CDTF">2023-06-29T07:49:00Z</dcterms:modified>
</cp:coreProperties>
</file>