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C6AC0" w14:textId="3C67AE4D" w:rsidR="00DC1F04" w:rsidRPr="008E3716" w:rsidRDefault="00AB3984" w:rsidP="008E3716">
      <w:pPr>
        <w:pStyle w:val="Cuerpodeltexto0"/>
        <w:widowControl/>
        <w:shd w:val="clear" w:color="auto" w:fill="auto"/>
        <w:tabs>
          <w:tab w:val="left" w:pos="567"/>
        </w:tabs>
        <w:spacing w:after="0"/>
        <w:ind w:firstLine="567"/>
        <w:rPr>
          <w:rFonts w:ascii="Helvetica" w:hAnsi="Helvetica" w:cs="Helvetica"/>
          <w:sz w:val="20"/>
          <w:szCs w:val="24"/>
        </w:rPr>
      </w:pPr>
      <w:r w:rsidRPr="008E3716">
        <w:rPr>
          <w:rFonts w:ascii="Helvetica" w:hAnsi="Helvetica" w:cs="Helvetica"/>
          <w:sz w:val="20"/>
          <w:szCs w:val="24"/>
        </w:rPr>
        <w:t xml:space="preserve">1. </w:t>
      </w:r>
      <w:r w:rsidR="00DC1F04" w:rsidRPr="008E3716">
        <w:rPr>
          <w:rFonts w:ascii="Helvetica" w:hAnsi="Helvetica" w:cs="Helvetica"/>
          <w:sz w:val="20"/>
          <w:szCs w:val="24"/>
        </w:rPr>
        <w:t xml:space="preserve">Kompozicija, tinkama formuoti </w:t>
      </w:r>
      <w:proofErr w:type="spellStart"/>
      <w:r w:rsidR="00DC1F04" w:rsidRPr="008E3716">
        <w:rPr>
          <w:rFonts w:ascii="Helvetica" w:hAnsi="Helvetica" w:cs="Helvetica"/>
          <w:i/>
          <w:iCs/>
          <w:sz w:val="20"/>
          <w:szCs w:val="24"/>
        </w:rPr>
        <w:t>in</w:t>
      </w:r>
      <w:proofErr w:type="spellEnd"/>
      <w:r w:rsidR="00DC1F04" w:rsidRPr="008E3716">
        <w:rPr>
          <w:rFonts w:ascii="Helvetica" w:hAnsi="Helvetica" w:cs="Helvetica"/>
          <w:i/>
          <w:iCs/>
          <w:sz w:val="20"/>
          <w:szCs w:val="24"/>
        </w:rPr>
        <w:t xml:space="preserve"> </w:t>
      </w:r>
      <w:proofErr w:type="spellStart"/>
      <w:r w:rsidR="00DC1F04" w:rsidRPr="008E3716">
        <w:rPr>
          <w:rFonts w:ascii="Helvetica" w:hAnsi="Helvetica" w:cs="Helvetica"/>
          <w:i/>
          <w:iCs/>
          <w:sz w:val="20"/>
          <w:szCs w:val="24"/>
        </w:rPr>
        <w:t>situ</w:t>
      </w:r>
      <w:proofErr w:type="spellEnd"/>
      <w:r w:rsidR="00DC1F04" w:rsidRPr="008E3716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="00DC1F04" w:rsidRPr="008E3716">
        <w:rPr>
          <w:rFonts w:ascii="Helvetica" w:hAnsi="Helvetica" w:cs="Helvetica"/>
          <w:sz w:val="20"/>
          <w:szCs w:val="24"/>
        </w:rPr>
        <w:t>intramuskuliniam</w:t>
      </w:r>
      <w:proofErr w:type="spellEnd"/>
      <w:r w:rsidR="00DC1F04" w:rsidRPr="008E3716">
        <w:rPr>
          <w:rFonts w:ascii="Helvetica" w:hAnsi="Helvetica" w:cs="Helvetica"/>
          <w:sz w:val="20"/>
          <w:szCs w:val="24"/>
        </w:rPr>
        <w:t xml:space="preserve"> implantui, kurios sudėtyje yra biologiškai skylančio </w:t>
      </w:r>
      <w:proofErr w:type="spellStart"/>
      <w:r w:rsidR="00DC1F04" w:rsidRPr="008E3716">
        <w:rPr>
          <w:rFonts w:ascii="Helvetica" w:hAnsi="Helvetica" w:cs="Helvetica"/>
          <w:sz w:val="20"/>
          <w:szCs w:val="24"/>
        </w:rPr>
        <w:t>polipieno</w:t>
      </w:r>
      <w:proofErr w:type="spellEnd"/>
      <w:r w:rsidR="00DC1F04" w:rsidRPr="008E3716">
        <w:rPr>
          <w:rFonts w:ascii="Helvetica" w:hAnsi="Helvetica" w:cs="Helvetica"/>
          <w:sz w:val="20"/>
          <w:szCs w:val="24"/>
        </w:rPr>
        <w:t xml:space="preserve"> rūgšties (PLA) </w:t>
      </w:r>
      <w:proofErr w:type="spellStart"/>
      <w:r w:rsidR="00DC1F04" w:rsidRPr="008E3716">
        <w:rPr>
          <w:rFonts w:ascii="Helvetica" w:hAnsi="Helvetica" w:cs="Helvetica"/>
          <w:sz w:val="20"/>
          <w:szCs w:val="24"/>
        </w:rPr>
        <w:t>termoplastinio</w:t>
      </w:r>
      <w:proofErr w:type="spellEnd"/>
      <w:r w:rsidR="00DC1F04" w:rsidRPr="008E3716">
        <w:rPr>
          <w:rFonts w:ascii="Helvetica" w:hAnsi="Helvetica" w:cs="Helvetica"/>
          <w:sz w:val="20"/>
          <w:szCs w:val="24"/>
        </w:rPr>
        <w:t xml:space="preserve"> polimero, DMSO ir </w:t>
      </w:r>
      <w:proofErr w:type="spellStart"/>
      <w:r w:rsidR="00DC1F04" w:rsidRPr="008E3716">
        <w:rPr>
          <w:rFonts w:ascii="Helvetica" w:hAnsi="Helvetica" w:cs="Helvetica"/>
          <w:sz w:val="20"/>
          <w:szCs w:val="24"/>
        </w:rPr>
        <w:t>aromatazės</w:t>
      </w:r>
      <w:proofErr w:type="spellEnd"/>
      <w:r w:rsidR="00DC1F04" w:rsidRPr="008E3716">
        <w:rPr>
          <w:rFonts w:ascii="Helvetica" w:hAnsi="Helvetica" w:cs="Helvetica"/>
          <w:sz w:val="20"/>
          <w:szCs w:val="24"/>
        </w:rPr>
        <w:t xml:space="preserve"> inhibitoriaus junginio, kuris yra </w:t>
      </w:r>
      <w:proofErr w:type="spellStart"/>
      <w:r w:rsidR="00DC1F04" w:rsidRPr="008E3716">
        <w:rPr>
          <w:rFonts w:ascii="Helvetica" w:hAnsi="Helvetica" w:cs="Helvetica"/>
          <w:sz w:val="20"/>
          <w:szCs w:val="24"/>
        </w:rPr>
        <w:t>letrozolas</w:t>
      </w:r>
      <w:proofErr w:type="spellEnd"/>
      <w:r w:rsidR="00DC1F04" w:rsidRPr="008E3716">
        <w:rPr>
          <w:rFonts w:ascii="Helvetica" w:hAnsi="Helvetica" w:cs="Helvetica"/>
          <w:sz w:val="20"/>
          <w:szCs w:val="24"/>
        </w:rPr>
        <w:t xml:space="preserve"> arba </w:t>
      </w:r>
      <w:proofErr w:type="spellStart"/>
      <w:r w:rsidR="00DC1F04" w:rsidRPr="008E3716">
        <w:rPr>
          <w:rFonts w:ascii="Helvetica" w:hAnsi="Helvetica" w:cs="Helvetica"/>
          <w:sz w:val="20"/>
          <w:szCs w:val="24"/>
        </w:rPr>
        <w:t>anastrozolas</w:t>
      </w:r>
      <w:proofErr w:type="spellEnd"/>
      <w:r w:rsidR="00DC1F04" w:rsidRPr="008E3716">
        <w:rPr>
          <w:rFonts w:ascii="Helvetica" w:hAnsi="Helvetica" w:cs="Helvetica"/>
          <w:sz w:val="20"/>
          <w:szCs w:val="24"/>
        </w:rPr>
        <w:t xml:space="preserve"> (atskirai arba derinyje), apibūdinamo kaip </w:t>
      </w:r>
      <w:proofErr w:type="spellStart"/>
      <w:r w:rsidR="00DC1F04" w:rsidRPr="008E3716">
        <w:rPr>
          <w:rFonts w:ascii="Helvetica" w:hAnsi="Helvetica" w:cs="Helvetica"/>
          <w:sz w:val="20"/>
          <w:szCs w:val="24"/>
        </w:rPr>
        <w:t>suspensinis</w:t>
      </w:r>
      <w:proofErr w:type="spellEnd"/>
      <w:r w:rsidR="00DC1F04" w:rsidRPr="008E3716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="00DC1F04" w:rsidRPr="008E3716">
        <w:rPr>
          <w:rFonts w:ascii="Helvetica" w:hAnsi="Helvetica" w:cs="Helvetica"/>
          <w:sz w:val="20"/>
          <w:szCs w:val="24"/>
        </w:rPr>
        <w:t>aromatazės</w:t>
      </w:r>
      <w:proofErr w:type="spellEnd"/>
      <w:r w:rsidR="00DC1F04" w:rsidRPr="008E3716">
        <w:rPr>
          <w:rFonts w:ascii="Helvetica" w:hAnsi="Helvetica" w:cs="Helvetica"/>
          <w:sz w:val="20"/>
          <w:szCs w:val="24"/>
        </w:rPr>
        <w:t xml:space="preserve"> inhibitoriaus junginys tirpale, kurio sudėtyje yra DMSO ir PLA, sudarantis 20–30 % bendros junginio masės, kai kontaktuojant su vandeniniais arba kūno skysčiais kompoziciją galima sukietinti, kad būtų galima suformuoti kietą arba gelio tipo </w:t>
      </w:r>
      <w:proofErr w:type="spellStart"/>
      <w:r w:rsidR="00DC1F04" w:rsidRPr="008E3716">
        <w:rPr>
          <w:rFonts w:ascii="Helvetica" w:hAnsi="Helvetica" w:cs="Helvetica"/>
          <w:i/>
          <w:iCs/>
          <w:sz w:val="20"/>
          <w:szCs w:val="24"/>
        </w:rPr>
        <w:t>in</w:t>
      </w:r>
      <w:proofErr w:type="spellEnd"/>
      <w:r w:rsidR="00DC1F04" w:rsidRPr="008E3716">
        <w:rPr>
          <w:rFonts w:ascii="Helvetica" w:hAnsi="Helvetica" w:cs="Helvetica"/>
          <w:i/>
          <w:iCs/>
          <w:sz w:val="20"/>
          <w:szCs w:val="24"/>
        </w:rPr>
        <w:t xml:space="preserve"> </w:t>
      </w:r>
      <w:proofErr w:type="spellStart"/>
      <w:r w:rsidR="00DC1F04" w:rsidRPr="008E3716">
        <w:rPr>
          <w:rFonts w:ascii="Helvetica" w:hAnsi="Helvetica" w:cs="Helvetica"/>
          <w:i/>
          <w:iCs/>
          <w:sz w:val="20"/>
          <w:szCs w:val="24"/>
        </w:rPr>
        <w:t>situ</w:t>
      </w:r>
      <w:proofErr w:type="spellEnd"/>
      <w:r w:rsidR="00DC1F04" w:rsidRPr="008E3716">
        <w:rPr>
          <w:rFonts w:ascii="Helvetica" w:hAnsi="Helvetica" w:cs="Helvetica"/>
          <w:sz w:val="20"/>
          <w:szCs w:val="24"/>
        </w:rPr>
        <w:t xml:space="preserve"> implantą, su terapinėmis vertėmis taikant </w:t>
      </w:r>
      <w:proofErr w:type="spellStart"/>
      <w:r w:rsidR="00DC1F04" w:rsidRPr="008E3716">
        <w:rPr>
          <w:rFonts w:ascii="Helvetica" w:hAnsi="Helvetica" w:cs="Helvetica"/>
          <w:i/>
          <w:iCs/>
          <w:sz w:val="20"/>
          <w:szCs w:val="24"/>
        </w:rPr>
        <w:t>in</w:t>
      </w:r>
      <w:proofErr w:type="spellEnd"/>
      <w:r w:rsidR="00DC1F04" w:rsidRPr="008E3716">
        <w:rPr>
          <w:rFonts w:ascii="Helvetica" w:hAnsi="Helvetica" w:cs="Helvetica"/>
          <w:i/>
          <w:iCs/>
          <w:sz w:val="20"/>
          <w:szCs w:val="24"/>
        </w:rPr>
        <w:t xml:space="preserve"> </w:t>
      </w:r>
      <w:proofErr w:type="spellStart"/>
      <w:r w:rsidR="00DC1F04" w:rsidRPr="008E3716">
        <w:rPr>
          <w:rFonts w:ascii="Helvetica" w:hAnsi="Helvetica" w:cs="Helvetica"/>
          <w:i/>
          <w:iCs/>
          <w:sz w:val="20"/>
          <w:szCs w:val="24"/>
        </w:rPr>
        <w:t>vivo</w:t>
      </w:r>
      <w:proofErr w:type="spellEnd"/>
      <w:r w:rsidR="00DC1F04" w:rsidRPr="008E3716">
        <w:rPr>
          <w:rFonts w:ascii="Helvetica" w:hAnsi="Helvetica" w:cs="Helvetica"/>
          <w:sz w:val="20"/>
          <w:szCs w:val="24"/>
        </w:rPr>
        <w:t xml:space="preserve"> mažiausiai 100 </w:t>
      </w:r>
      <w:proofErr w:type="spellStart"/>
      <w:r w:rsidR="00DC1F04" w:rsidRPr="008E3716">
        <w:rPr>
          <w:rFonts w:ascii="Helvetica" w:hAnsi="Helvetica" w:cs="Helvetica"/>
          <w:sz w:val="20"/>
          <w:szCs w:val="24"/>
        </w:rPr>
        <w:t>nmol</w:t>
      </w:r>
      <w:proofErr w:type="spellEnd"/>
      <w:r w:rsidR="00DC1F04" w:rsidRPr="008E3716">
        <w:rPr>
          <w:rFonts w:ascii="Helvetica" w:hAnsi="Helvetica" w:cs="Helvetica"/>
          <w:sz w:val="20"/>
          <w:szCs w:val="24"/>
        </w:rPr>
        <w:t>/ml daugiau nei 60 dienų, kur tirpalas, kurio sudėtyje yra DMSO ir PLA, sudaro 40–43 % masės nuo 100 % pieno PLA ir 57–60 % DMSO masės.</w:t>
      </w:r>
    </w:p>
    <w:p w14:paraId="70968F9E" w14:textId="77777777" w:rsidR="008E3716" w:rsidRPr="008E3716" w:rsidRDefault="008E3716" w:rsidP="008E3716">
      <w:pPr>
        <w:pStyle w:val="Cuerpodeltexto0"/>
        <w:widowControl/>
        <w:shd w:val="clear" w:color="auto" w:fill="auto"/>
        <w:tabs>
          <w:tab w:val="left" w:pos="567"/>
        </w:tabs>
        <w:spacing w:after="0"/>
        <w:ind w:firstLine="567"/>
        <w:rPr>
          <w:rFonts w:ascii="Helvetica" w:hAnsi="Helvetica" w:cs="Helvetica"/>
          <w:sz w:val="20"/>
          <w:szCs w:val="24"/>
        </w:rPr>
      </w:pPr>
    </w:p>
    <w:p w14:paraId="2268124E" w14:textId="5B10A3D2" w:rsidR="00DC1F04" w:rsidRPr="008E3716" w:rsidRDefault="00AB3984" w:rsidP="008E3716">
      <w:pPr>
        <w:pStyle w:val="Cuerpodeltexto0"/>
        <w:widowControl/>
        <w:shd w:val="clear" w:color="auto" w:fill="auto"/>
        <w:tabs>
          <w:tab w:val="left" w:pos="318"/>
        </w:tabs>
        <w:spacing w:after="0"/>
        <w:ind w:firstLine="567"/>
        <w:rPr>
          <w:rFonts w:ascii="Helvetica" w:hAnsi="Helvetica" w:cs="Helvetica"/>
          <w:sz w:val="20"/>
          <w:szCs w:val="24"/>
        </w:rPr>
      </w:pPr>
      <w:r w:rsidRPr="008E3716">
        <w:rPr>
          <w:rFonts w:ascii="Helvetica" w:hAnsi="Helvetica" w:cs="Helvetica"/>
          <w:sz w:val="20"/>
          <w:szCs w:val="24"/>
        </w:rPr>
        <w:t xml:space="preserve">2. </w:t>
      </w:r>
      <w:r w:rsidR="00DC1F04" w:rsidRPr="008E3716">
        <w:rPr>
          <w:rFonts w:ascii="Helvetica" w:hAnsi="Helvetica" w:cs="Helvetica"/>
          <w:sz w:val="20"/>
          <w:szCs w:val="24"/>
        </w:rPr>
        <w:t xml:space="preserve">Kompozicija, tinkama formuoti </w:t>
      </w:r>
      <w:proofErr w:type="spellStart"/>
      <w:r w:rsidR="00DC1F04" w:rsidRPr="008E3716">
        <w:rPr>
          <w:rFonts w:ascii="Helvetica" w:hAnsi="Helvetica" w:cs="Helvetica"/>
          <w:i/>
          <w:iCs/>
          <w:sz w:val="20"/>
          <w:szCs w:val="24"/>
        </w:rPr>
        <w:t>in</w:t>
      </w:r>
      <w:proofErr w:type="spellEnd"/>
      <w:r w:rsidR="00DC1F04" w:rsidRPr="008E3716">
        <w:rPr>
          <w:rFonts w:ascii="Helvetica" w:hAnsi="Helvetica" w:cs="Helvetica"/>
          <w:i/>
          <w:iCs/>
          <w:sz w:val="20"/>
          <w:szCs w:val="24"/>
        </w:rPr>
        <w:t xml:space="preserve"> </w:t>
      </w:r>
      <w:proofErr w:type="spellStart"/>
      <w:r w:rsidR="00DC1F04" w:rsidRPr="008E3716">
        <w:rPr>
          <w:rFonts w:ascii="Helvetica" w:hAnsi="Helvetica" w:cs="Helvetica"/>
          <w:i/>
          <w:iCs/>
          <w:sz w:val="20"/>
          <w:szCs w:val="24"/>
        </w:rPr>
        <w:t>situ</w:t>
      </w:r>
      <w:proofErr w:type="spellEnd"/>
      <w:r w:rsidR="00DC1F04" w:rsidRPr="008E3716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="00DC1F04" w:rsidRPr="008E3716">
        <w:rPr>
          <w:rFonts w:ascii="Helvetica" w:hAnsi="Helvetica" w:cs="Helvetica"/>
          <w:sz w:val="20"/>
          <w:szCs w:val="24"/>
        </w:rPr>
        <w:t>intramuskuliniam</w:t>
      </w:r>
      <w:proofErr w:type="spellEnd"/>
      <w:r w:rsidR="00DC1F04" w:rsidRPr="008E3716">
        <w:rPr>
          <w:rFonts w:ascii="Helvetica" w:hAnsi="Helvetica" w:cs="Helvetica"/>
          <w:sz w:val="20"/>
          <w:szCs w:val="24"/>
        </w:rPr>
        <w:t xml:space="preserve"> implantui pagal 1 punktą, kur </w:t>
      </w:r>
      <w:proofErr w:type="spellStart"/>
      <w:r w:rsidR="00DC1F04" w:rsidRPr="008E3716">
        <w:rPr>
          <w:rFonts w:ascii="Helvetica" w:hAnsi="Helvetica" w:cs="Helvetica"/>
          <w:sz w:val="20"/>
          <w:szCs w:val="24"/>
        </w:rPr>
        <w:t>aromatazės</w:t>
      </w:r>
      <w:proofErr w:type="spellEnd"/>
      <w:r w:rsidR="00DC1F04" w:rsidRPr="008E3716">
        <w:rPr>
          <w:rFonts w:ascii="Helvetica" w:hAnsi="Helvetica" w:cs="Helvetica"/>
          <w:sz w:val="20"/>
          <w:szCs w:val="24"/>
        </w:rPr>
        <w:t xml:space="preserve"> inhibitoriaus junginys yra </w:t>
      </w:r>
      <w:proofErr w:type="spellStart"/>
      <w:r w:rsidR="00DC1F04" w:rsidRPr="008E3716">
        <w:rPr>
          <w:rFonts w:ascii="Helvetica" w:hAnsi="Helvetica" w:cs="Helvetica"/>
          <w:sz w:val="20"/>
          <w:szCs w:val="24"/>
        </w:rPr>
        <w:t>suspensinis</w:t>
      </w:r>
      <w:proofErr w:type="spellEnd"/>
      <w:r w:rsidR="00DC1F04" w:rsidRPr="008E3716">
        <w:rPr>
          <w:rFonts w:ascii="Helvetica" w:hAnsi="Helvetica" w:cs="Helvetica"/>
          <w:sz w:val="20"/>
          <w:szCs w:val="24"/>
        </w:rPr>
        <w:t xml:space="preserve"> tirpalas, kurio sudėtyje yra DMSO ir PLA, ir sudaro 25 % visos kompozicijos masės.</w:t>
      </w:r>
    </w:p>
    <w:p w14:paraId="2869A035" w14:textId="77777777" w:rsidR="008E3716" w:rsidRPr="008E3716" w:rsidRDefault="008E3716" w:rsidP="008E3716">
      <w:pPr>
        <w:pStyle w:val="Cuerpodeltexto0"/>
        <w:widowControl/>
        <w:shd w:val="clear" w:color="auto" w:fill="auto"/>
        <w:tabs>
          <w:tab w:val="left" w:pos="318"/>
        </w:tabs>
        <w:spacing w:after="0"/>
        <w:ind w:firstLine="567"/>
        <w:rPr>
          <w:rFonts w:ascii="Helvetica" w:hAnsi="Helvetica" w:cs="Helvetica"/>
          <w:spacing w:val="4"/>
          <w:sz w:val="20"/>
          <w:szCs w:val="24"/>
        </w:rPr>
      </w:pPr>
    </w:p>
    <w:p w14:paraId="0D9309EA" w14:textId="4C0BBC93" w:rsidR="00DC1F04" w:rsidRPr="008E3716" w:rsidRDefault="00AB3984" w:rsidP="008E3716">
      <w:pPr>
        <w:pStyle w:val="Cuerpodeltexto0"/>
        <w:widowControl/>
        <w:shd w:val="clear" w:color="auto" w:fill="auto"/>
        <w:tabs>
          <w:tab w:val="left" w:pos="318"/>
        </w:tabs>
        <w:spacing w:after="0"/>
        <w:ind w:firstLine="567"/>
        <w:rPr>
          <w:rFonts w:ascii="Helvetica" w:hAnsi="Helvetica" w:cs="Helvetica"/>
          <w:spacing w:val="4"/>
          <w:sz w:val="20"/>
          <w:szCs w:val="24"/>
        </w:rPr>
      </w:pPr>
      <w:r w:rsidRPr="008E3716">
        <w:rPr>
          <w:rFonts w:ascii="Helvetica" w:hAnsi="Helvetica" w:cs="Helvetica"/>
          <w:sz w:val="20"/>
          <w:szCs w:val="24"/>
        </w:rPr>
        <w:t xml:space="preserve">3. </w:t>
      </w:r>
      <w:r w:rsidR="00DC1F04" w:rsidRPr="008E3716">
        <w:rPr>
          <w:rFonts w:ascii="Helvetica" w:hAnsi="Helvetica" w:cs="Helvetica"/>
          <w:sz w:val="20"/>
          <w:szCs w:val="24"/>
        </w:rPr>
        <w:t xml:space="preserve">Kompozicija, tinkama formuoti </w:t>
      </w:r>
      <w:proofErr w:type="spellStart"/>
      <w:r w:rsidR="00DC1F04" w:rsidRPr="008E3716">
        <w:rPr>
          <w:rFonts w:ascii="Helvetica" w:hAnsi="Helvetica" w:cs="Helvetica"/>
          <w:i/>
          <w:iCs/>
          <w:sz w:val="20"/>
          <w:szCs w:val="24"/>
        </w:rPr>
        <w:t>in</w:t>
      </w:r>
      <w:proofErr w:type="spellEnd"/>
      <w:r w:rsidR="00DC1F04" w:rsidRPr="008E3716">
        <w:rPr>
          <w:rFonts w:ascii="Helvetica" w:hAnsi="Helvetica" w:cs="Helvetica"/>
          <w:i/>
          <w:iCs/>
          <w:sz w:val="20"/>
          <w:szCs w:val="24"/>
        </w:rPr>
        <w:t xml:space="preserve"> </w:t>
      </w:r>
      <w:proofErr w:type="spellStart"/>
      <w:r w:rsidR="00DC1F04" w:rsidRPr="008E3716">
        <w:rPr>
          <w:rFonts w:ascii="Helvetica" w:hAnsi="Helvetica" w:cs="Helvetica"/>
          <w:i/>
          <w:iCs/>
          <w:sz w:val="20"/>
          <w:szCs w:val="24"/>
        </w:rPr>
        <w:t>situ</w:t>
      </w:r>
      <w:proofErr w:type="spellEnd"/>
      <w:r w:rsidR="00DC1F04" w:rsidRPr="008E3716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="00DC1F04" w:rsidRPr="008E3716">
        <w:rPr>
          <w:rFonts w:ascii="Helvetica" w:hAnsi="Helvetica" w:cs="Helvetica"/>
          <w:sz w:val="20"/>
          <w:szCs w:val="24"/>
        </w:rPr>
        <w:t>intramuskuliniam</w:t>
      </w:r>
      <w:proofErr w:type="spellEnd"/>
      <w:r w:rsidR="00DC1F04" w:rsidRPr="008E3716">
        <w:rPr>
          <w:rFonts w:ascii="Helvetica" w:hAnsi="Helvetica" w:cs="Helvetica"/>
          <w:sz w:val="20"/>
          <w:szCs w:val="24"/>
        </w:rPr>
        <w:t xml:space="preserve"> implantui pagal 1 punktą, kur </w:t>
      </w:r>
      <w:proofErr w:type="spellStart"/>
      <w:r w:rsidR="00DC1F04" w:rsidRPr="008E3716">
        <w:rPr>
          <w:rFonts w:ascii="Helvetica" w:hAnsi="Helvetica" w:cs="Helvetica"/>
          <w:sz w:val="20"/>
          <w:szCs w:val="24"/>
        </w:rPr>
        <w:t>aromatazės</w:t>
      </w:r>
      <w:proofErr w:type="spellEnd"/>
      <w:r w:rsidR="00DC1F04" w:rsidRPr="008E3716">
        <w:rPr>
          <w:rFonts w:ascii="Helvetica" w:hAnsi="Helvetica" w:cs="Helvetica"/>
          <w:sz w:val="20"/>
          <w:szCs w:val="24"/>
        </w:rPr>
        <w:t xml:space="preserve"> inhibitoriaus junginyje dalelių dydžio pasiskirstymas sudėtinėje medžiagoje matuojant lazerio spindulio difrakcijos metodu vandens suspensijoje iki užtamsinimo yra 9,41 %:</w:t>
      </w:r>
    </w:p>
    <w:p w14:paraId="5CF005BC" w14:textId="170D2305" w:rsidR="00DC1F04" w:rsidRPr="008E3716" w:rsidRDefault="00E2174A" w:rsidP="00E2174A">
      <w:pPr>
        <w:pStyle w:val="Cuerpodeltexto0"/>
        <w:widowControl/>
        <w:shd w:val="clear" w:color="auto" w:fill="auto"/>
        <w:tabs>
          <w:tab w:val="left" w:pos="734"/>
        </w:tabs>
        <w:spacing w:after="0"/>
        <w:rPr>
          <w:rFonts w:ascii="Helvetica" w:hAnsi="Helvetica" w:cs="Helvetica"/>
          <w:sz w:val="20"/>
          <w:szCs w:val="24"/>
        </w:rPr>
      </w:pPr>
      <w:r>
        <w:rPr>
          <w:rFonts w:ascii="Helvetica" w:hAnsi="Helvetica" w:cs="Helvetica"/>
          <w:sz w:val="20"/>
          <w:szCs w:val="24"/>
        </w:rPr>
        <w:t xml:space="preserve">■ </w:t>
      </w:r>
      <w:r w:rsidR="00DC1F04" w:rsidRPr="008E3716">
        <w:rPr>
          <w:rFonts w:ascii="Helvetica" w:hAnsi="Helvetica" w:cs="Helvetica"/>
          <w:sz w:val="20"/>
          <w:szCs w:val="24"/>
        </w:rPr>
        <w:t>&lt;</w:t>
      </w:r>
      <w:r w:rsidR="00AB3984" w:rsidRPr="008E3716">
        <w:rPr>
          <w:rFonts w:ascii="Helvetica" w:hAnsi="Helvetica" w:cs="Helvetica"/>
          <w:sz w:val="20"/>
          <w:szCs w:val="24"/>
        </w:rPr>
        <w:t xml:space="preserve"> </w:t>
      </w:r>
      <w:r w:rsidR="00DC1F04" w:rsidRPr="008E3716">
        <w:rPr>
          <w:rFonts w:ascii="Helvetica" w:hAnsi="Helvetica" w:cs="Helvetica"/>
          <w:sz w:val="20"/>
          <w:szCs w:val="24"/>
        </w:rPr>
        <w:t>10 % dalelių yra mažesnės nei 20 mikrometrų,</w:t>
      </w:r>
    </w:p>
    <w:p w14:paraId="7F18F22E" w14:textId="5BA69DB4" w:rsidR="00DC1F04" w:rsidRPr="008E3716" w:rsidRDefault="00E2174A" w:rsidP="00E2174A">
      <w:pPr>
        <w:pStyle w:val="Cuerpodeltexto0"/>
        <w:widowControl/>
        <w:shd w:val="clear" w:color="auto" w:fill="auto"/>
        <w:tabs>
          <w:tab w:val="left" w:pos="734"/>
        </w:tabs>
        <w:spacing w:after="0"/>
        <w:rPr>
          <w:rFonts w:ascii="Helvetica" w:hAnsi="Helvetica" w:cs="Helvetica"/>
          <w:sz w:val="20"/>
          <w:szCs w:val="24"/>
        </w:rPr>
      </w:pPr>
      <w:r>
        <w:rPr>
          <w:rFonts w:ascii="Helvetica" w:hAnsi="Helvetica" w:cs="Helvetica"/>
          <w:sz w:val="20"/>
          <w:szCs w:val="24"/>
        </w:rPr>
        <w:t xml:space="preserve">■ </w:t>
      </w:r>
      <w:r w:rsidR="00DC1F04" w:rsidRPr="008E3716">
        <w:rPr>
          <w:rFonts w:ascii="Helvetica" w:hAnsi="Helvetica" w:cs="Helvetica"/>
          <w:sz w:val="20"/>
          <w:szCs w:val="24"/>
        </w:rPr>
        <w:t>&lt;</w:t>
      </w:r>
      <w:r w:rsidR="00AB3984" w:rsidRPr="008E3716">
        <w:rPr>
          <w:rFonts w:ascii="Helvetica" w:hAnsi="Helvetica" w:cs="Helvetica"/>
          <w:sz w:val="20"/>
          <w:szCs w:val="24"/>
        </w:rPr>
        <w:t xml:space="preserve"> </w:t>
      </w:r>
      <w:r w:rsidR="00DC1F04" w:rsidRPr="008E3716">
        <w:rPr>
          <w:rFonts w:ascii="Helvetica" w:hAnsi="Helvetica" w:cs="Helvetica"/>
          <w:sz w:val="20"/>
          <w:szCs w:val="24"/>
        </w:rPr>
        <w:t>10 % dalelių yra didesnės nei 350 mikrometrų ir</w:t>
      </w:r>
    </w:p>
    <w:p w14:paraId="7B0FDCB2" w14:textId="1B999A05" w:rsidR="00DC1F04" w:rsidRPr="008E3716" w:rsidRDefault="00E2174A" w:rsidP="00E2174A">
      <w:pPr>
        <w:pStyle w:val="Cuerpodeltexto0"/>
        <w:widowControl/>
        <w:shd w:val="clear" w:color="auto" w:fill="auto"/>
        <w:tabs>
          <w:tab w:val="left" w:pos="734"/>
        </w:tabs>
        <w:spacing w:after="0"/>
        <w:rPr>
          <w:rFonts w:ascii="Helvetica" w:hAnsi="Helvetica" w:cs="Helvetica"/>
          <w:sz w:val="20"/>
          <w:szCs w:val="24"/>
        </w:rPr>
      </w:pPr>
      <w:r>
        <w:rPr>
          <w:rFonts w:ascii="Helvetica" w:hAnsi="Helvetica" w:cs="Helvetica"/>
          <w:sz w:val="20"/>
          <w:szCs w:val="24"/>
        </w:rPr>
        <w:t xml:space="preserve">■ </w:t>
      </w:r>
      <w:r w:rsidR="00DC1F04" w:rsidRPr="008E3716">
        <w:rPr>
          <w:rFonts w:ascii="Helvetica" w:hAnsi="Helvetica" w:cs="Helvetica"/>
          <w:sz w:val="20"/>
          <w:szCs w:val="24"/>
        </w:rPr>
        <w:t>d0,5 yra 70–200 mikrometrų.</w:t>
      </w:r>
    </w:p>
    <w:p w14:paraId="1C44FB1C" w14:textId="77777777" w:rsidR="008E3716" w:rsidRPr="008E3716" w:rsidRDefault="008E3716" w:rsidP="008E3716">
      <w:pPr>
        <w:pStyle w:val="Cuerpodeltexto0"/>
        <w:widowControl/>
        <w:shd w:val="clear" w:color="auto" w:fill="auto"/>
        <w:tabs>
          <w:tab w:val="left" w:pos="734"/>
        </w:tabs>
        <w:spacing w:after="0"/>
        <w:rPr>
          <w:rFonts w:ascii="Helvetica" w:hAnsi="Helvetica" w:cs="Helvetica"/>
          <w:sz w:val="20"/>
          <w:szCs w:val="24"/>
        </w:rPr>
      </w:pPr>
    </w:p>
    <w:p w14:paraId="2A92A0F6" w14:textId="1D622FC6" w:rsidR="00DC1F04" w:rsidRPr="008E3716" w:rsidRDefault="00AB3984" w:rsidP="008E3716">
      <w:pPr>
        <w:pStyle w:val="Cuerpodeltexto0"/>
        <w:widowControl/>
        <w:shd w:val="clear" w:color="auto" w:fill="auto"/>
        <w:tabs>
          <w:tab w:val="left" w:pos="313"/>
        </w:tabs>
        <w:spacing w:after="0"/>
        <w:ind w:firstLine="567"/>
        <w:rPr>
          <w:rFonts w:ascii="Helvetica" w:hAnsi="Helvetica" w:cs="Helvetica"/>
          <w:sz w:val="20"/>
          <w:szCs w:val="24"/>
        </w:rPr>
      </w:pPr>
      <w:r w:rsidRPr="008E3716">
        <w:rPr>
          <w:rFonts w:ascii="Helvetica" w:hAnsi="Helvetica" w:cs="Helvetica"/>
          <w:sz w:val="20"/>
          <w:szCs w:val="24"/>
        </w:rPr>
        <w:t xml:space="preserve">4. </w:t>
      </w:r>
      <w:r w:rsidR="00DC1F04" w:rsidRPr="008E3716">
        <w:rPr>
          <w:rFonts w:ascii="Helvetica" w:hAnsi="Helvetica" w:cs="Helvetica"/>
          <w:sz w:val="20"/>
          <w:szCs w:val="24"/>
        </w:rPr>
        <w:t xml:space="preserve">Kompozicija, tinkama formuoti </w:t>
      </w:r>
      <w:proofErr w:type="spellStart"/>
      <w:r w:rsidR="00DC1F04" w:rsidRPr="008E3716">
        <w:rPr>
          <w:rFonts w:ascii="Helvetica" w:hAnsi="Helvetica" w:cs="Helvetica"/>
          <w:i/>
          <w:iCs/>
          <w:sz w:val="20"/>
          <w:szCs w:val="24"/>
        </w:rPr>
        <w:t>in</w:t>
      </w:r>
      <w:proofErr w:type="spellEnd"/>
      <w:r w:rsidR="00DC1F04" w:rsidRPr="008E3716">
        <w:rPr>
          <w:rFonts w:ascii="Helvetica" w:hAnsi="Helvetica" w:cs="Helvetica"/>
          <w:i/>
          <w:iCs/>
          <w:sz w:val="20"/>
          <w:szCs w:val="24"/>
        </w:rPr>
        <w:t xml:space="preserve"> </w:t>
      </w:r>
      <w:proofErr w:type="spellStart"/>
      <w:r w:rsidR="00DC1F04" w:rsidRPr="008E3716">
        <w:rPr>
          <w:rFonts w:ascii="Helvetica" w:hAnsi="Helvetica" w:cs="Helvetica"/>
          <w:i/>
          <w:iCs/>
          <w:sz w:val="20"/>
          <w:szCs w:val="24"/>
        </w:rPr>
        <w:t>situ</w:t>
      </w:r>
      <w:proofErr w:type="spellEnd"/>
      <w:r w:rsidR="00DC1F04" w:rsidRPr="008E3716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="00DC1F04" w:rsidRPr="008E3716">
        <w:rPr>
          <w:rFonts w:ascii="Helvetica" w:hAnsi="Helvetica" w:cs="Helvetica"/>
          <w:sz w:val="20"/>
          <w:szCs w:val="24"/>
        </w:rPr>
        <w:t>intramuskuliniam</w:t>
      </w:r>
      <w:proofErr w:type="spellEnd"/>
      <w:r w:rsidR="00DC1F04" w:rsidRPr="008E3716">
        <w:rPr>
          <w:rFonts w:ascii="Helvetica" w:hAnsi="Helvetica" w:cs="Helvetica"/>
          <w:sz w:val="20"/>
          <w:szCs w:val="24"/>
        </w:rPr>
        <w:t xml:space="preserve"> implantui pagal 1 punktą, kur PLA baigiamoji grupė yra esteris.</w:t>
      </w:r>
    </w:p>
    <w:p w14:paraId="5ACF8729" w14:textId="77777777" w:rsidR="008E3716" w:rsidRPr="008E3716" w:rsidRDefault="008E3716" w:rsidP="008E3716">
      <w:pPr>
        <w:pStyle w:val="Cuerpodeltexto0"/>
        <w:widowControl/>
        <w:shd w:val="clear" w:color="auto" w:fill="auto"/>
        <w:tabs>
          <w:tab w:val="left" w:pos="313"/>
        </w:tabs>
        <w:spacing w:after="0"/>
        <w:ind w:firstLine="567"/>
        <w:rPr>
          <w:rFonts w:ascii="Helvetica" w:hAnsi="Helvetica" w:cs="Helvetica"/>
          <w:sz w:val="20"/>
          <w:szCs w:val="24"/>
        </w:rPr>
      </w:pPr>
    </w:p>
    <w:p w14:paraId="5635C06D" w14:textId="66810DA1" w:rsidR="00DC1F04" w:rsidRPr="008E3716" w:rsidRDefault="00AB3984" w:rsidP="008E3716">
      <w:pPr>
        <w:pStyle w:val="Cuerpodeltexto0"/>
        <w:widowControl/>
        <w:shd w:val="clear" w:color="auto" w:fill="auto"/>
        <w:tabs>
          <w:tab w:val="left" w:pos="308"/>
        </w:tabs>
        <w:spacing w:after="0"/>
        <w:ind w:firstLine="567"/>
        <w:rPr>
          <w:rFonts w:ascii="Helvetica" w:hAnsi="Helvetica" w:cs="Helvetica"/>
          <w:sz w:val="20"/>
          <w:szCs w:val="24"/>
        </w:rPr>
      </w:pPr>
      <w:r w:rsidRPr="008E3716">
        <w:rPr>
          <w:rFonts w:ascii="Helvetica" w:hAnsi="Helvetica" w:cs="Helvetica"/>
          <w:sz w:val="20"/>
          <w:szCs w:val="24"/>
        </w:rPr>
        <w:t xml:space="preserve">5. </w:t>
      </w:r>
      <w:r w:rsidR="00DC1F04" w:rsidRPr="008E3716">
        <w:rPr>
          <w:rFonts w:ascii="Helvetica" w:hAnsi="Helvetica" w:cs="Helvetica"/>
          <w:sz w:val="20"/>
          <w:szCs w:val="24"/>
        </w:rPr>
        <w:t xml:space="preserve">Kompozicija, tinkama formuoti </w:t>
      </w:r>
      <w:proofErr w:type="spellStart"/>
      <w:r w:rsidR="00DC1F04" w:rsidRPr="008E3716">
        <w:rPr>
          <w:rFonts w:ascii="Helvetica" w:hAnsi="Helvetica" w:cs="Helvetica"/>
          <w:i/>
          <w:iCs/>
          <w:sz w:val="20"/>
          <w:szCs w:val="24"/>
        </w:rPr>
        <w:t>in</w:t>
      </w:r>
      <w:proofErr w:type="spellEnd"/>
      <w:r w:rsidR="00DC1F04" w:rsidRPr="008E3716">
        <w:rPr>
          <w:rFonts w:ascii="Helvetica" w:hAnsi="Helvetica" w:cs="Helvetica"/>
          <w:i/>
          <w:iCs/>
          <w:sz w:val="20"/>
          <w:szCs w:val="24"/>
        </w:rPr>
        <w:t xml:space="preserve"> </w:t>
      </w:r>
      <w:proofErr w:type="spellStart"/>
      <w:r w:rsidR="00DC1F04" w:rsidRPr="008E3716">
        <w:rPr>
          <w:rFonts w:ascii="Helvetica" w:hAnsi="Helvetica" w:cs="Helvetica"/>
          <w:i/>
          <w:iCs/>
          <w:sz w:val="20"/>
          <w:szCs w:val="24"/>
        </w:rPr>
        <w:t>situ</w:t>
      </w:r>
      <w:proofErr w:type="spellEnd"/>
      <w:r w:rsidR="00DC1F04" w:rsidRPr="008E3716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="00DC1F04" w:rsidRPr="008E3716">
        <w:rPr>
          <w:rFonts w:ascii="Helvetica" w:hAnsi="Helvetica" w:cs="Helvetica"/>
          <w:sz w:val="20"/>
          <w:szCs w:val="24"/>
        </w:rPr>
        <w:t>intramuskuliniam</w:t>
      </w:r>
      <w:proofErr w:type="spellEnd"/>
      <w:r w:rsidR="00DC1F04" w:rsidRPr="008E3716">
        <w:rPr>
          <w:rFonts w:ascii="Helvetica" w:hAnsi="Helvetica" w:cs="Helvetica"/>
          <w:sz w:val="20"/>
          <w:szCs w:val="24"/>
        </w:rPr>
        <w:t xml:space="preserve"> implantui pagal bet kurį iš pirmesnių punktų, kur sudėtinė medžiaga spinduliuojama didžiausia 35 </w:t>
      </w:r>
      <w:proofErr w:type="spellStart"/>
      <w:r w:rsidR="00DC1F04" w:rsidRPr="008E3716">
        <w:rPr>
          <w:rFonts w:ascii="Helvetica" w:hAnsi="Helvetica" w:cs="Helvetica"/>
          <w:sz w:val="20"/>
          <w:szCs w:val="24"/>
        </w:rPr>
        <w:t>kGy</w:t>
      </w:r>
      <w:proofErr w:type="spellEnd"/>
      <w:r w:rsidR="00DC1F04" w:rsidRPr="008E3716">
        <w:rPr>
          <w:rFonts w:ascii="Helvetica" w:hAnsi="Helvetica" w:cs="Helvetica"/>
          <w:sz w:val="20"/>
          <w:szCs w:val="24"/>
        </w:rPr>
        <w:t xml:space="preserve"> verte.</w:t>
      </w:r>
    </w:p>
    <w:p w14:paraId="7FF4BC3D" w14:textId="77777777" w:rsidR="008E3716" w:rsidRPr="008E3716" w:rsidRDefault="008E3716" w:rsidP="008E3716">
      <w:pPr>
        <w:pStyle w:val="Cuerpodeltexto0"/>
        <w:widowControl/>
        <w:shd w:val="clear" w:color="auto" w:fill="auto"/>
        <w:tabs>
          <w:tab w:val="left" w:pos="308"/>
        </w:tabs>
        <w:spacing w:after="0"/>
        <w:ind w:firstLine="567"/>
        <w:rPr>
          <w:rFonts w:ascii="Helvetica" w:hAnsi="Helvetica" w:cs="Helvetica"/>
          <w:sz w:val="20"/>
          <w:szCs w:val="24"/>
        </w:rPr>
      </w:pPr>
    </w:p>
    <w:p w14:paraId="6BE9E7B9" w14:textId="6AE67FCC" w:rsidR="00DC1F04" w:rsidRPr="008E3716" w:rsidRDefault="00AB3984" w:rsidP="008E3716">
      <w:pPr>
        <w:pStyle w:val="Cuerpodeltexto0"/>
        <w:widowControl/>
        <w:shd w:val="clear" w:color="auto" w:fill="auto"/>
        <w:tabs>
          <w:tab w:val="left" w:pos="343"/>
        </w:tabs>
        <w:spacing w:after="0"/>
        <w:ind w:firstLine="567"/>
        <w:rPr>
          <w:rFonts w:ascii="Helvetica" w:hAnsi="Helvetica" w:cs="Helvetica"/>
          <w:sz w:val="20"/>
          <w:szCs w:val="24"/>
        </w:rPr>
      </w:pPr>
      <w:r w:rsidRPr="008E3716">
        <w:rPr>
          <w:rFonts w:ascii="Helvetica" w:hAnsi="Helvetica" w:cs="Helvetica"/>
          <w:sz w:val="20"/>
          <w:szCs w:val="24"/>
        </w:rPr>
        <w:t xml:space="preserve">6. </w:t>
      </w:r>
      <w:r w:rsidR="00DC1F04" w:rsidRPr="008E3716">
        <w:rPr>
          <w:rFonts w:ascii="Helvetica" w:hAnsi="Helvetica" w:cs="Helvetica"/>
          <w:sz w:val="20"/>
          <w:szCs w:val="24"/>
        </w:rPr>
        <w:t xml:space="preserve">Kompozicija, tinkama formuoti </w:t>
      </w:r>
      <w:proofErr w:type="spellStart"/>
      <w:r w:rsidR="00DC1F04" w:rsidRPr="008E3716">
        <w:rPr>
          <w:rFonts w:ascii="Helvetica" w:hAnsi="Helvetica" w:cs="Helvetica"/>
          <w:i/>
          <w:iCs/>
          <w:sz w:val="20"/>
          <w:szCs w:val="24"/>
        </w:rPr>
        <w:t>in</w:t>
      </w:r>
      <w:proofErr w:type="spellEnd"/>
      <w:r w:rsidR="00DC1F04" w:rsidRPr="008E3716">
        <w:rPr>
          <w:rFonts w:ascii="Helvetica" w:hAnsi="Helvetica" w:cs="Helvetica"/>
          <w:i/>
          <w:iCs/>
          <w:sz w:val="20"/>
          <w:szCs w:val="24"/>
        </w:rPr>
        <w:t xml:space="preserve"> </w:t>
      </w:r>
      <w:proofErr w:type="spellStart"/>
      <w:r w:rsidR="00DC1F04" w:rsidRPr="008E3716">
        <w:rPr>
          <w:rFonts w:ascii="Helvetica" w:hAnsi="Helvetica" w:cs="Helvetica"/>
          <w:i/>
          <w:iCs/>
          <w:sz w:val="20"/>
          <w:szCs w:val="24"/>
        </w:rPr>
        <w:t>situ</w:t>
      </w:r>
      <w:proofErr w:type="spellEnd"/>
      <w:r w:rsidR="00DC1F04" w:rsidRPr="008E3716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="00DC1F04" w:rsidRPr="008E3716">
        <w:rPr>
          <w:rFonts w:ascii="Helvetica" w:hAnsi="Helvetica" w:cs="Helvetica"/>
          <w:sz w:val="20"/>
          <w:szCs w:val="24"/>
        </w:rPr>
        <w:t>intramuskuliniam</w:t>
      </w:r>
      <w:proofErr w:type="spellEnd"/>
      <w:r w:rsidR="00DC1F04" w:rsidRPr="008E3716">
        <w:rPr>
          <w:rFonts w:ascii="Helvetica" w:hAnsi="Helvetica" w:cs="Helvetica"/>
          <w:sz w:val="20"/>
          <w:szCs w:val="24"/>
        </w:rPr>
        <w:t xml:space="preserve"> implantui pagal 1 punktą, kur DMSO ir </w:t>
      </w:r>
      <w:proofErr w:type="spellStart"/>
      <w:r w:rsidR="00DC1F04" w:rsidRPr="008E3716">
        <w:rPr>
          <w:rFonts w:ascii="Helvetica" w:hAnsi="Helvetica" w:cs="Helvetica"/>
          <w:sz w:val="20"/>
          <w:szCs w:val="24"/>
        </w:rPr>
        <w:t>aromatazės</w:t>
      </w:r>
      <w:proofErr w:type="spellEnd"/>
      <w:r w:rsidR="00DC1F04" w:rsidRPr="008E3716">
        <w:rPr>
          <w:rFonts w:ascii="Helvetica" w:hAnsi="Helvetica" w:cs="Helvetica"/>
          <w:sz w:val="20"/>
          <w:szCs w:val="24"/>
        </w:rPr>
        <w:t xml:space="preserve"> inhibitoriaus junginio santykis yra nuo 0,5 iki 3,7.</w:t>
      </w:r>
    </w:p>
    <w:p w14:paraId="27C196E5" w14:textId="77777777" w:rsidR="008E3716" w:rsidRPr="008E3716" w:rsidRDefault="008E3716" w:rsidP="008E3716">
      <w:pPr>
        <w:pStyle w:val="Cuerpodeltexto0"/>
        <w:widowControl/>
        <w:shd w:val="clear" w:color="auto" w:fill="auto"/>
        <w:tabs>
          <w:tab w:val="left" w:pos="343"/>
        </w:tabs>
        <w:spacing w:after="0"/>
        <w:ind w:firstLine="567"/>
        <w:rPr>
          <w:rFonts w:ascii="Helvetica" w:hAnsi="Helvetica" w:cs="Helvetica"/>
          <w:spacing w:val="4"/>
          <w:sz w:val="20"/>
          <w:szCs w:val="24"/>
        </w:rPr>
      </w:pPr>
    </w:p>
    <w:p w14:paraId="076B9A00" w14:textId="48C68451" w:rsidR="00DC1F04" w:rsidRPr="008E3716" w:rsidRDefault="00AB3984" w:rsidP="008E3716">
      <w:pPr>
        <w:pStyle w:val="Cuerpodeltexto0"/>
        <w:widowControl/>
        <w:shd w:val="clear" w:color="auto" w:fill="auto"/>
        <w:tabs>
          <w:tab w:val="left" w:pos="343"/>
        </w:tabs>
        <w:spacing w:after="0"/>
        <w:ind w:firstLine="567"/>
        <w:rPr>
          <w:rFonts w:ascii="Helvetica" w:hAnsi="Helvetica" w:cs="Helvetica"/>
          <w:sz w:val="20"/>
          <w:szCs w:val="24"/>
        </w:rPr>
      </w:pPr>
      <w:r w:rsidRPr="008E3716">
        <w:rPr>
          <w:rFonts w:ascii="Helvetica" w:hAnsi="Helvetica" w:cs="Helvetica"/>
          <w:sz w:val="20"/>
          <w:szCs w:val="24"/>
        </w:rPr>
        <w:t xml:space="preserve">7. </w:t>
      </w:r>
      <w:r w:rsidR="00DC1F04" w:rsidRPr="008E3716">
        <w:rPr>
          <w:rFonts w:ascii="Helvetica" w:hAnsi="Helvetica" w:cs="Helvetica"/>
          <w:sz w:val="20"/>
          <w:szCs w:val="24"/>
        </w:rPr>
        <w:t xml:space="preserve">Kompozicija, tinkama formuoti </w:t>
      </w:r>
      <w:proofErr w:type="spellStart"/>
      <w:r w:rsidR="00DC1F04" w:rsidRPr="008E3716">
        <w:rPr>
          <w:rFonts w:ascii="Helvetica" w:hAnsi="Helvetica" w:cs="Helvetica"/>
          <w:i/>
          <w:iCs/>
          <w:sz w:val="20"/>
          <w:szCs w:val="24"/>
        </w:rPr>
        <w:t>in</w:t>
      </w:r>
      <w:proofErr w:type="spellEnd"/>
      <w:r w:rsidR="00DC1F04" w:rsidRPr="008E3716">
        <w:rPr>
          <w:rFonts w:ascii="Helvetica" w:hAnsi="Helvetica" w:cs="Helvetica"/>
          <w:i/>
          <w:iCs/>
          <w:sz w:val="20"/>
          <w:szCs w:val="24"/>
        </w:rPr>
        <w:t xml:space="preserve"> </w:t>
      </w:r>
      <w:proofErr w:type="spellStart"/>
      <w:r w:rsidR="00DC1F04" w:rsidRPr="008E3716">
        <w:rPr>
          <w:rFonts w:ascii="Helvetica" w:hAnsi="Helvetica" w:cs="Helvetica"/>
          <w:i/>
          <w:iCs/>
          <w:sz w:val="20"/>
          <w:szCs w:val="24"/>
        </w:rPr>
        <w:t>situ</w:t>
      </w:r>
      <w:proofErr w:type="spellEnd"/>
      <w:r w:rsidR="00DC1F04" w:rsidRPr="008E3716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="00DC1F04" w:rsidRPr="008E3716">
        <w:rPr>
          <w:rFonts w:ascii="Helvetica" w:hAnsi="Helvetica" w:cs="Helvetica"/>
          <w:sz w:val="20"/>
          <w:szCs w:val="24"/>
        </w:rPr>
        <w:t>intramuskuliniam</w:t>
      </w:r>
      <w:proofErr w:type="spellEnd"/>
      <w:r w:rsidR="00DC1F04" w:rsidRPr="008E3716">
        <w:rPr>
          <w:rFonts w:ascii="Helvetica" w:hAnsi="Helvetica" w:cs="Helvetica"/>
          <w:sz w:val="20"/>
          <w:szCs w:val="24"/>
        </w:rPr>
        <w:t xml:space="preserve"> implantui pagal 1 punktą, kur DMSO ir </w:t>
      </w:r>
      <w:proofErr w:type="spellStart"/>
      <w:r w:rsidR="00DC1F04" w:rsidRPr="008E3716">
        <w:rPr>
          <w:rFonts w:ascii="Helvetica" w:hAnsi="Helvetica" w:cs="Helvetica"/>
          <w:sz w:val="20"/>
          <w:szCs w:val="24"/>
        </w:rPr>
        <w:t>aromatazės</w:t>
      </w:r>
      <w:proofErr w:type="spellEnd"/>
      <w:r w:rsidR="00DC1F04" w:rsidRPr="008E3716">
        <w:rPr>
          <w:rFonts w:ascii="Helvetica" w:hAnsi="Helvetica" w:cs="Helvetica"/>
          <w:sz w:val="20"/>
          <w:szCs w:val="24"/>
        </w:rPr>
        <w:t xml:space="preserve"> inhibitoriaus junginio santykis yra nuo 1,7 iki 1,8.</w:t>
      </w:r>
    </w:p>
    <w:p w14:paraId="02CEE8F4" w14:textId="77777777" w:rsidR="008E3716" w:rsidRPr="008E3716" w:rsidRDefault="008E3716" w:rsidP="008E3716">
      <w:pPr>
        <w:pStyle w:val="Cuerpodeltexto0"/>
        <w:widowControl/>
        <w:shd w:val="clear" w:color="auto" w:fill="auto"/>
        <w:tabs>
          <w:tab w:val="left" w:pos="343"/>
        </w:tabs>
        <w:spacing w:after="0"/>
        <w:ind w:firstLine="567"/>
        <w:rPr>
          <w:rFonts w:ascii="Helvetica" w:hAnsi="Helvetica" w:cs="Helvetica"/>
          <w:spacing w:val="4"/>
          <w:sz w:val="20"/>
          <w:szCs w:val="24"/>
        </w:rPr>
      </w:pPr>
    </w:p>
    <w:p w14:paraId="45FF93CB" w14:textId="56CB7DBB" w:rsidR="00DC1F04" w:rsidRPr="008E3716" w:rsidRDefault="00AB3984" w:rsidP="008E3716">
      <w:pPr>
        <w:pStyle w:val="Cuerpodeltexto0"/>
        <w:widowControl/>
        <w:shd w:val="clear" w:color="auto" w:fill="auto"/>
        <w:tabs>
          <w:tab w:val="left" w:pos="343"/>
        </w:tabs>
        <w:spacing w:after="0"/>
        <w:ind w:firstLine="567"/>
        <w:rPr>
          <w:rFonts w:ascii="Helvetica" w:hAnsi="Helvetica" w:cs="Helvetica"/>
          <w:sz w:val="20"/>
          <w:szCs w:val="24"/>
        </w:rPr>
      </w:pPr>
      <w:r w:rsidRPr="008E3716">
        <w:rPr>
          <w:rFonts w:ascii="Helvetica" w:hAnsi="Helvetica" w:cs="Helvetica"/>
          <w:sz w:val="20"/>
          <w:szCs w:val="24"/>
        </w:rPr>
        <w:t xml:space="preserve">8. </w:t>
      </w:r>
      <w:r w:rsidR="00DC1F04" w:rsidRPr="008E3716">
        <w:rPr>
          <w:rFonts w:ascii="Helvetica" w:hAnsi="Helvetica" w:cs="Helvetica"/>
          <w:sz w:val="20"/>
          <w:szCs w:val="24"/>
        </w:rPr>
        <w:t xml:space="preserve">Kompozicija, tinkama formuoti </w:t>
      </w:r>
      <w:proofErr w:type="spellStart"/>
      <w:r w:rsidR="00DC1F04" w:rsidRPr="008E3716">
        <w:rPr>
          <w:rFonts w:ascii="Helvetica" w:hAnsi="Helvetica" w:cs="Helvetica"/>
          <w:i/>
          <w:iCs/>
          <w:sz w:val="20"/>
          <w:szCs w:val="24"/>
        </w:rPr>
        <w:t>in</w:t>
      </w:r>
      <w:proofErr w:type="spellEnd"/>
      <w:r w:rsidR="00DC1F04" w:rsidRPr="008E3716">
        <w:rPr>
          <w:rFonts w:ascii="Helvetica" w:hAnsi="Helvetica" w:cs="Helvetica"/>
          <w:i/>
          <w:iCs/>
          <w:sz w:val="20"/>
          <w:szCs w:val="24"/>
        </w:rPr>
        <w:t xml:space="preserve"> </w:t>
      </w:r>
      <w:proofErr w:type="spellStart"/>
      <w:r w:rsidR="00DC1F04" w:rsidRPr="008E3716">
        <w:rPr>
          <w:rFonts w:ascii="Helvetica" w:hAnsi="Helvetica" w:cs="Helvetica"/>
          <w:i/>
          <w:iCs/>
          <w:sz w:val="20"/>
          <w:szCs w:val="24"/>
        </w:rPr>
        <w:t>situ</w:t>
      </w:r>
      <w:proofErr w:type="spellEnd"/>
      <w:r w:rsidR="00DC1F04" w:rsidRPr="008E3716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="00DC1F04" w:rsidRPr="008E3716">
        <w:rPr>
          <w:rFonts w:ascii="Helvetica" w:hAnsi="Helvetica" w:cs="Helvetica"/>
          <w:sz w:val="20"/>
          <w:szCs w:val="24"/>
        </w:rPr>
        <w:t>intramuskuliniam</w:t>
      </w:r>
      <w:proofErr w:type="spellEnd"/>
      <w:r w:rsidR="00DC1F04" w:rsidRPr="008E3716">
        <w:rPr>
          <w:rFonts w:ascii="Helvetica" w:hAnsi="Helvetica" w:cs="Helvetica"/>
          <w:sz w:val="20"/>
          <w:szCs w:val="24"/>
        </w:rPr>
        <w:t xml:space="preserve"> implantui pagal 1 punktą, kur tirpalo, kurio sudėtyje yra DMSO ir PLA, klampumas, matuojant 25 </w:t>
      </w:r>
      <w:r w:rsidR="00DC1F04" w:rsidRPr="008E3716">
        <w:rPr>
          <w:rFonts w:ascii="Helvetica" w:hAnsi="Helvetica" w:cs="Helvetica"/>
          <w:sz w:val="20"/>
          <w:szCs w:val="24"/>
          <w:vertAlign w:val="superscript"/>
        </w:rPr>
        <w:t>º</w:t>
      </w:r>
      <w:r w:rsidR="00DC1F04" w:rsidRPr="008E3716">
        <w:rPr>
          <w:rFonts w:ascii="Helvetica" w:hAnsi="Helvetica" w:cs="Helvetica"/>
          <w:sz w:val="20"/>
          <w:szCs w:val="24"/>
        </w:rPr>
        <w:t xml:space="preserve">C rotaciniu </w:t>
      </w:r>
      <w:proofErr w:type="spellStart"/>
      <w:r w:rsidR="00DC1F04" w:rsidRPr="008E3716">
        <w:rPr>
          <w:rFonts w:ascii="Helvetica" w:hAnsi="Helvetica" w:cs="Helvetica"/>
          <w:sz w:val="20"/>
          <w:szCs w:val="24"/>
        </w:rPr>
        <w:t>viskometru</w:t>
      </w:r>
      <w:proofErr w:type="spellEnd"/>
      <w:r w:rsidR="00DC1F04" w:rsidRPr="008E3716">
        <w:rPr>
          <w:rFonts w:ascii="Helvetica" w:hAnsi="Helvetica" w:cs="Helvetica"/>
          <w:sz w:val="20"/>
          <w:szCs w:val="24"/>
        </w:rPr>
        <w:t xml:space="preserve">, yra nuo 0,8 iki 1,8 </w:t>
      </w:r>
      <w:proofErr w:type="spellStart"/>
      <w:r w:rsidR="00DC1F04" w:rsidRPr="008E3716">
        <w:rPr>
          <w:rFonts w:ascii="Helvetica" w:hAnsi="Helvetica" w:cs="Helvetica"/>
          <w:sz w:val="20"/>
          <w:szCs w:val="24"/>
        </w:rPr>
        <w:t>Pa.s</w:t>
      </w:r>
      <w:proofErr w:type="spellEnd"/>
      <w:r w:rsidR="00DC1F04" w:rsidRPr="008E3716">
        <w:rPr>
          <w:rFonts w:ascii="Helvetica" w:hAnsi="Helvetica" w:cs="Helvetica"/>
          <w:sz w:val="20"/>
          <w:szCs w:val="24"/>
        </w:rPr>
        <w:t>.</w:t>
      </w:r>
    </w:p>
    <w:p w14:paraId="57A34567" w14:textId="77777777" w:rsidR="008E3716" w:rsidRPr="008E3716" w:rsidRDefault="008E3716" w:rsidP="008E3716">
      <w:pPr>
        <w:pStyle w:val="Cuerpodeltexto0"/>
        <w:widowControl/>
        <w:shd w:val="clear" w:color="auto" w:fill="auto"/>
        <w:tabs>
          <w:tab w:val="left" w:pos="343"/>
        </w:tabs>
        <w:spacing w:after="0"/>
        <w:ind w:firstLine="567"/>
        <w:rPr>
          <w:rFonts w:ascii="Helvetica" w:hAnsi="Helvetica" w:cs="Helvetica"/>
          <w:sz w:val="20"/>
          <w:szCs w:val="24"/>
        </w:rPr>
      </w:pPr>
    </w:p>
    <w:p w14:paraId="5E79FF8A" w14:textId="77777777" w:rsidR="008E3716" w:rsidRDefault="008E3716" w:rsidP="008E3716">
      <w:pPr>
        <w:pStyle w:val="Cuerpodeltexto0"/>
        <w:widowControl/>
        <w:shd w:val="clear" w:color="auto" w:fill="auto"/>
        <w:tabs>
          <w:tab w:val="left" w:pos="343"/>
        </w:tabs>
        <w:spacing w:after="0"/>
        <w:ind w:firstLine="567"/>
        <w:rPr>
          <w:rFonts w:ascii="Helvetica" w:hAnsi="Helvetica" w:cs="Helvetica"/>
          <w:sz w:val="20"/>
          <w:szCs w:val="24"/>
        </w:rPr>
      </w:pPr>
      <w:r w:rsidRPr="008E3716">
        <w:rPr>
          <w:rFonts w:ascii="Helvetica" w:hAnsi="Helvetica" w:cs="Helvetica"/>
          <w:sz w:val="20"/>
          <w:szCs w:val="24"/>
        </w:rPr>
        <w:t xml:space="preserve">9. </w:t>
      </w:r>
      <w:r w:rsidR="00DC1F04" w:rsidRPr="008E3716">
        <w:rPr>
          <w:rFonts w:ascii="Helvetica" w:hAnsi="Helvetica" w:cs="Helvetica"/>
          <w:sz w:val="20"/>
          <w:szCs w:val="24"/>
        </w:rPr>
        <w:t>1–8 punktų kompozicija skirta vartoti kaip vaistas nuo krūties vėžio.</w:t>
      </w:r>
    </w:p>
    <w:p w14:paraId="6469A045" w14:textId="77777777" w:rsidR="008E3716" w:rsidRDefault="008E3716" w:rsidP="008E3716">
      <w:pPr>
        <w:pStyle w:val="Cuerpodeltexto0"/>
        <w:widowControl/>
        <w:shd w:val="clear" w:color="auto" w:fill="auto"/>
        <w:tabs>
          <w:tab w:val="left" w:pos="343"/>
        </w:tabs>
        <w:spacing w:after="0"/>
        <w:ind w:firstLine="567"/>
        <w:rPr>
          <w:rFonts w:ascii="Helvetica" w:hAnsi="Helvetica" w:cs="Helvetica"/>
          <w:sz w:val="20"/>
          <w:szCs w:val="24"/>
        </w:rPr>
      </w:pPr>
    </w:p>
    <w:p w14:paraId="37D4ED78" w14:textId="45A19F50" w:rsidR="00DC1F04" w:rsidRPr="008E3716" w:rsidRDefault="008E3716" w:rsidP="008E3716">
      <w:pPr>
        <w:pStyle w:val="Cuerpodeltexto0"/>
        <w:widowControl/>
        <w:shd w:val="clear" w:color="auto" w:fill="auto"/>
        <w:tabs>
          <w:tab w:val="left" w:pos="343"/>
        </w:tabs>
        <w:spacing w:after="0"/>
        <w:ind w:firstLine="567"/>
        <w:rPr>
          <w:rFonts w:ascii="Helvetica" w:hAnsi="Helvetica" w:cs="Helvetica"/>
          <w:sz w:val="20"/>
          <w:szCs w:val="24"/>
        </w:rPr>
      </w:pPr>
      <w:r w:rsidRPr="008E3716">
        <w:rPr>
          <w:rFonts w:ascii="Helvetica" w:hAnsi="Helvetica" w:cs="Helvetica"/>
          <w:sz w:val="20"/>
          <w:szCs w:val="24"/>
        </w:rPr>
        <w:t xml:space="preserve">10. </w:t>
      </w:r>
      <w:r w:rsidR="00DC1F04" w:rsidRPr="008E3716">
        <w:rPr>
          <w:rFonts w:ascii="Helvetica" w:hAnsi="Helvetica" w:cs="Helvetica"/>
          <w:sz w:val="20"/>
          <w:szCs w:val="24"/>
        </w:rPr>
        <w:t xml:space="preserve">Rinkinys tinkamas </w:t>
      </w:r>
      <w:proofErr w:type="spellStart"/>
      <w:r w:rsidR="00DC1F04" w:rsidRPr="008E3716">
        <w:rPr>
          <w:rFonts w:ascii="Helvetica" w:hAnsi="Helvetica" w:cs="Helvetica"/>
          <w:i/>
          <w:iCs/>
          <w:sz w:val="20"/>
          <w:szCs w:val="24"/>
        </w:rPr>
        <w:t>in</w:t>
      </w:r>
      <w:proofErr w:type="spellEnd"/>
      <w:r w:rsidR="00DC1F04" w:rsidRPr="008E3716">
        <w:rPr>
          <w:rFonts w:ascii="Helvetica" w:hAnsi="Helvetica" w:cs="Helvetica"/>
          <w:i/>
          <w:iCs/>
          <w:sz w:val="20"/>
          <w:szCs w:val="24"/>
        </w:rPr>
        <w:t xml:space="preserve"> </w:t>
      </w:r>
      <w:proofErr w:type="spellStart"/>
      <w:r w:rsidR="00DC1F04" w:rsidRPr="008E3716">
        <w:rPr>
          <w:rFonts w:ascii="Helvetica" w:hAnsi="Helvetica" w:cs="Helvetica"/>
          <w:i/>
          <w:iCs/>
          <w:sz w:val="20"/>
          <w:szCs w:val="24"/>
        </w:rPr>
        <w:t>situ</w:t>
      </w:r>
      <w:proofErr w:type="spellEnd"/>
      <w:r w:rsidR="00DC1F04" w:rsidRPr="008E3716">
        <w:rPr>
          <w:rFonts w:ascii="Helvetica" w:hAnsi="Helvetica" w:cs="Helvetica"/>
          <w:sz w:val="20"/>
          <w:szCs w:val="24"/>
        </w:rPr>
        <w:t xml:space="preserve"> paruošti bet kurio iš 1–8 punktų kompozicijai, kur </w:t>
      </w:r>
      <w:proofErr w:type="spellStart"/>
      <w:r w:rsidR="00DC1F04" w:rsidRPr="008E3716">
        <w:rPr>
          <w:rFonts w:ascii="Helvetica" w:hAnsi="Helvetica" w:cs="Helvetica"/>
          <w:sz w:val="20"/>
          <w:szCs w:val="24"/>
        </w:rPr>
        <w:t>aromatazės</w:t>
      </w:r>
      <w:proofErr w:type="spellEnd"/>
      <w:r w:rsidR="00DC1F04" w:rsidRPr="008E3716">
        <w:rPr>
          <w:rFonts w:ascii="Helvetica" w:hAnsi="Helvetica" w:cs="Helvetica"/>
          <w:sz w:val="20"/>
          <w:szCs w:val="24"/>
        </w:rPr>
        <w:t xml:space="preserve"> inhibitoriaus junginys ir polimeras kietąja forma yra pirmajame konteineryje, o DMSO yra antrajame atskirame konteineryje.</w:t>
      </w:r>
    </w:p>
    <w:p w14:paraId="7C8EB98C" w14:textId="77777777" w:rsidR="008E3716" w:rsidRPr="008E3716" w:rsidRDefault="008E3716" w:rsidP="008E3716">
      <w:pPr>
        <w:pStyle w:val="Cuerpodeltexto0"/>
        <w:widowControl/>
        <w:shd w:val="clear" w:color="auto" w:fill="auto"/>
        <w:tabs>
          <w:tab w:val="left" w:pos="450"/>
        </w:tabs>
        <w:spacing w:after="0"/>
        <w:rPr>
          <w:rFonts w:ascii="Helvetica" w:hAnsi="Helvetica" w:cs="Helvetica"/>
          <w:sz w:val="20"/>
          <w:szCs w:val="24"/>
        </w:rPr>
      </w:pPr>
    </w:p>
    <w:p w14:paraId="60B2422D" w14:textId="77777777" w:rsidR="008E3716" w:rsidRDefault="008E3716" w:rsidP="008E3716">
      <w:pPr>
        <w:pStyle w:val="Cuerpodeltexto0"/>
        <w:widowControl/>
        <w:shd w:val="clear" w:color="auto" w:fill="auto"/>
        <w:tabs>
          <w:tab w:val="left" w:pos="436"/>
        </w:tabs>
        <w:spacing w:after="0"/>
        <w:ind w:firstLine="567"/>
        <w:rPr>
          <w:rFonts w:ascii="Helvetica" w:hAnsi="Helvetica" w:cs="Helvetica"/>
          <w:sz w:val="20"/>
          <w:szCs w:val="24"/>
        </w:rPr>
      </w:pPr>
      <w:r w:rsidRPr="008E3716">
        <w:rPr>
          <w:rFonts w:ascii="Helvetica" w:hAnsi="Helvetica" w:cs="Helvetica"/>
          <w:sz w:val="20"/>
          <w:szCs w:val="24"/>
        </w:rPr>
        <w:t xml:space="preserve">11. </w:t>
      </w:r>
      <w:r w:rsidR="00DC1F04" w:rsidRPr="008E3716">
        <w:rPr>
          <w:rFonts w:ascii="Helvetica" w:hAnsi="Helvetica" w:cs="Helvetica"/>
          <w:sz w:val="20"/>
          <w:szCs w:val="24"/>
        </w:rPr>
        <w:t xml:space="preserve">10 punkto </w:t>
      </w:r>
      <w:r w:rsidR="001749C1" w:rsidRPr="008E3716">
        <w:rPr>
          <w:rFonts w:ascii="Helvetica" w:hAnsi="Helvetica" w:cs="Helvetica"/>
          <w:sz w:val="20"/>
          <w:szCs w:val="24"/>
        </w:rPr>
        <w:t>rinkinys</w:t>
      </w:r>
      <w:r w:rsidR="00DC1F04" w:rsidRPr="008E3716">
        <w:rPr>
          <w:rFonts w:ascii="Helvetica" w:hAnsi="Helvetica" w:cs="Helvetica"/>
          <w:sz w:val="20"/>
          <w:szCs w:val="24"/>
        </w:rPr>
        <w:t>, kuri</w:t>
      </w:r>
      <w:r w:rsidR="00F03632" w:rsidRPr="008E3716">
        <w:rPr>
          <w:rFonts w:ascii="Helvetica" w:hAnsi="Helvetica" w:cs="Helvetica"/>
          <w:sz w:val="20"/>
          <w:szCs w:val="24"/>
        </w:rPr>
        <w:t>oje</w:t>
      </w:r>
      <w:r w:rsidR="00DC1F04" w:rsidRPr="008E3716">
        <w:rPr>
          <w:rFonts w:ascii="Helvetica" w:hAnsi="Helvetica" w:cs="Helvetica"/>
          <w:sz w:val="20"/>
          <w:szCs w:val="24"/>
        </w:rPr>
        <w:t xml:space="preserve"> polimeras yra liofilizuotas.</w:t>
      </w:r>
    </w:p>
    <w:p w14:paraId="1EFC06E7" w14:textId="77777777" w:rsidR="008E3716" w:rsidRDefault="008E3716" w:rsidP="008E3716">
      <w:pPr>
        <w:pStyle w:val="Cuerpodeltexto0"/>
        <w:widowControl/>
        <w:shd w:val="clear" w:color="auto" w:fill="auto"/>
        <w:tabs>
          <w:tab w:val="left" w:pos="436"/>
        </w:tabs>
        <w:spacing w:after="0"/>
        <w:ind w:firstLine="567"/>
        <w:rPr>
          <w:rFonts w:ascii="Helvetica" w:hAnsi="Helvetica" w:cs="Helvetica"/>
          <w:sz w:val="20"/>
          <w:szCs w:val="24"/>
        </w:rPr>
      </w:pPr>
    </w:p>
    <w:p w14:paraId="6B966A74" w14:textId="31A195C9" w:rsidR="00EE7528" w:rsidRPr="008E3716" w:rsidRDefault="008E3716" w:rsidP="008E3716">
      <w:pPr>
        <w:pStyle w:val="Cuerpodeltexto0"/>
        <w:widowControl/>
        <w:shd w:val="clear" w:color="auto" w:fill="auto"/>
        <w:tabs>
          <w:tab w:val="left" w:pos="436"/>
        </w:tabs>
        <w:spacing w:after="0"/>
        <w:ind w:firstLine="567"/>
        <w:rPr>
          <w:rFonts w:ascii="Helvetica" w:hAnsi="Helvetica" w:cs="Helvetica"/>
          <w:sz w:val="20"/>
          <w:szCs w:val="24"/>
        </w:rPr>
      </w:pPr>
      <w:r w:rsidRPr="008E3716">
        <w:rPr>
          <w:rFonts w:ascii="Helvetica" w:hAnsi="Helvetica" w:cs="Helvetica"/>
          <w:sz w:val="20"/>
        </w:rPr>
        <w:lastRenderedPageBreak/>
        <w:t xml:space="preserve">12. </w:t>
      </w:r>
      <w:r w:rsidR="00DC1F04" w:rsidRPr="008E3716">
        <w:rPr>
          <w:rFonts w:ascii="Helvetica" w:hAnsi="Helvetica" w:cs="Helvetica"/>
          <w:sz w:val="20"/>
        </w:rPr>
        <w:t xml:space="preserve">Rinkinys tinkamas </w:t>
      </w:r>
      <w:proofErr w:type="spellStart"/>
      <w:r w:rsidR="00DC1F04" w:rsidRPr="008E3716">
        <w:rPr>
          <w:rFonts w:ascii="Helvetica" w:hAnsi="Helvetica" w:cs="Helvetica"/>
          <w:i/>
          <w:iCs/>
          <w:sz w:val="20"/>
        </w:rPr>
        <w:t>in</w:t>
      </w:r>
      <w:proofErr w:type="spellEnd"/>
      <w:r w:rsidR="00DC1F04" w:rsidRPr="008E3716">
        <w:rPr>
          <w:rFonts w:ascii="Helvetica" w:hAnsi="Helvetica" w:cs="Helvetica"/>
          <w:i/>
          <w:iCs/>
          <w:sz w:val="20"/>
        </w:rPr>
        <w:t xml:space="preserve"> </w:t>
      </w:r>
      <w:proofErr w:type="spellStart"/>
      <w:r w:rsidR="00DC1F04" w:rsidRPr="008E3716">
        <w:rPr>
          <w:rFonts w:ascii="Helvetica" w:hAnsi="Helvetica" w:cs="Helvetica"/>
          <w:i/>
          <w:iCs/>
          <w:sz w:val="20"/>
        </w:rPr>
        <w:t>situ</w:t>
      </w:r>
      <w:proofErr w:type="spellEnd"/>
      <w:r w:rsidR="00DC1F04" w:rsidRPr="008E3716">
        <w:rPr>
          <w:rFonts w:ascii="Helvetica" w:hAnsi="Helvetica" w:cs="Helvetica"/>
          <w:sz w:val="20"/>
        </w:rPr>
        <w:t xml:space="preserve"> paruošti bet kurio iš 1–8 punktų kompozicijai, kur </w:t>
      </w:r>
      <w:proofErr w:type="spellStart"/>
      <w:r w:rsidR="00DC1F04" w:rsidRPr="008E3716">
        <w:rPr>
          <w:rFonts w:ascii="Helvetica" w:hAnsi="Helvetica" w:cs="Helvetica"/>
          <w:sz w:val="20"/>
        </w:rPr>
        <w:t>aromatazės</w:t>
      </w:r>
      <w:proofErr w:type="spellEnd"/>
      <w:r w:rsidR="00DC1F04" w:rsidRPr="008E3716">
        <w:rPr>
          <w:rFonts w:ascii="Helvetica" w:hAnsi="Helvetica" w:cs="Helvetica"/>
          <w:sz w:val="20"/>
        </w:rPr>
        <w:t xml:space="preserve"> inhibitoriaus junginys yra pirmajame konteineryje kietąja forma, o DMSO ir polimeras yra antrajame konteineryje tirpale.</w:t>
      </w:r>
    </w:p>
    <w:sectPr w:rsidR="00EE7528" w:rsidRPr="008E3716" w:rsidSect="008E3716">
      <w:pgSz w:w="11906" w:h="16838" w:code="9"/>
      <w:pgMar w:top="1134" w:right="567" w:bottom="567" w:left="170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664E1" w14:textId="77777777" w:rsidR="00C60D6F" w:rsidRDefault="00C60D6F" w:rsidP="00EA451B">
      <w:r>
        <w:separator/>
      </w:r>
    </w:p>
  </w:endnote>
  <w:endnote w:type="continuationSeparator" w:id="0">
    <w:p w14:paraId="39B4687A" w14:textId="77777777" w:rsidR="00C60D6F" w:rsidRDefault="00C60D6F" w:rsidP="00EA4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F0025" w14:textId="77777777" w:rsidR="00C60D6F" w:rsidRDefault="00C60D6F" w:rsidP="00EA451B">
      <w:r>
        <w:separator/>
      </w:r>
    </w:p>
  </w:footnote>
  <w:footnote w:type="continuationSeparator" w:id="0">
    <w:p w14:paraId="400A6AC7" w14:textId="77777777" w:rsidR="00C60D6F" w:rsidRDefault="00C60D6F" w:rsidP="00EA45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A00A8"/>
    <w:multiLevelType w:val="hybridMultilevel"/>
    <w:tmpl w:val="A4C83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2E4029"/>
    <w:multiLevelType w:val="multilevel"/>
    <w:tmpl w:val="66727F0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9D54354"/>
    <w:multiLevelType w:val="multilevel"/>
    <w:tmpl w:val="8384D22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451B"/>
    <w:rsid w:val="00092048"/>
    <w:rsid w:val="001749C1"/>
    <w:rsid w:val="001A2E15"/>
    <w:rsid w:val="0022739F"/>
    <w:rsid w:val="00256DE5"/>
    <w:rsid w:val="00376F27"/>
    <w:rsid w:val="00386C58"/>
    <w:rsid w:val="00602854"/>
    <w:rsid w:val="008E3716"/>
    <w:rsid w:val="00A05CD7"/>
    <w:rsid w:val="00AB3984"/>
    <w:rsid w:val="00AE43CE"/>
    <w:rsid w:val="00BA7A34"/>
    <w:rsid w:val="00C60D6F"/>
    <w:rsid w:val="00DC1F04"/>
    <w:rsid w:val="00E2174A"/>
    <w:rsid w:val="00E6745B"/>
    <w:rsid w:val="00EA451B"/>
    <w:rsid w:val="00EE7528"/>
    <w:rsid w:val="00F03632"/>
    <w:rsid w:val="00F6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55925B"/>
  <w15:docId w15:val="{DBC8F69D-62D4-40BA-A0D5-354369D19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A451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bidi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Cuerpodeltexto">
    <w:name w:val="Cuerpo del texto_"/>
    <w:basedOn w:val="Numatytasispastraiposriftas"/>
    <w:link w:val="Cuerpodeltexto0"/>
    <w:rsid w:val="00EA451B"/>
    <w:rPr>
      <w:rFonts w:ascii="Arial" w:eastAsia="Arial" w:hAnsi="Arial" w:cs="Arial"/>
      <w:shd w:val="clear" w:color="auto" w:fill="FFFFFF"/>
    </w:rPr>
  </w:style>
  <w:style w:type="paragraph" w:customStyle="1" w:styleId="Cuerpodeltexto0">
    <w:name w:val="Cuerpo del texto"/>
    <w:basedOn w:val="prastasis"/>
    <w:link w:val="Cuerpodeltexto"/>
    <w:rsid w:val="00EA451B"/>
    <w:pPr>
      <w:shd w:val="clear" w:color="auto" w:fill="FFFFFF"/>
      <w:spacing w:after="240" w:line="360" w:lineRule="auto"/>
      <w:jc w:val="both"/>
    </w:pPr>
    <w:rPr>
      <w:rFonts w:ascii="Arial" w:eastAsia="Arial" w:hAnsi="Arial" w:cs="Arial"/>
      <w:color w:val="auto"/>
      <w:sz w:val="22"/>
      <w:szCs w:val="22"/>
      <w:lang w:bidi="ar-SA"/>
    </w:rPr>
  </w:style>
  <w:style w:type="paragraph" w:styleId="Antrats">
    <w:name w:val="header"/>
    <w:basedOn w:val="prastasis"/>
    <w:link w:val="AntratsDiagrama"/>
    <w:uiPriority w:val="99"/>
    <w:unhideWhenUsed/>
    <w:rsid w:val="00EA451B"/>
    <w:pPr>
      <w:tabs>
        <w:tab w:val="center" w:pos="4252"/>
        <w:tab w:val="right" w:pos="8504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A451B"/>
    <w:rPr>
      <w:rFonts w:ascii="Courier New" w:eastAsia="Courier New" w:hAnsi="Courier New" w:cs="Courier New"/>
      <w:color w:val="000000"/>
      <w:sz w:val="24"/>
      <w:szCs w:val="24"/>
      <w:lang w:val="lt-LT" w:bidi="en-US"/>
    </w:rPr>
  </w:style>
  <w:style w:type="paragraph" w:styleId="Porat">
    <w:name w:val="footer"/>
    <w:basedOn w:val="prastasis"/>
    <w:link w:val="PoratDiagrama"/>
    <w:uiPriority w:val="99"/>
    <w:unhideWhenUsed/>
    <w:rsid w:val="00EA451B"/>
    <w:pPr>
      <w:tabs>
        <w:tab w:val="center" w:pos="4252"/>
        <w:tab w:val="right" w:pos="8504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A451B"/>
    <w:rPr>
      <w:rFonts w:ascii="Courier New" w:eastAsia="Courier New" w:hAnsi="Courier New" w:cs="Courier New"/>
      <w:color w:val="000000"/>
      <w:sz w:val="24"/>
      <w:szCs w:val="24"/>
      <w:lang w:val="lt-LT" w:bidi="en-US"/>
    </w:rPr>
  </w:style>
  <w:style w:type="paragraph" w:styleId="Sraopastraipa">
    <w:name w:val="List Paragraph"/>
    <w:basedOn w:val="prastasis"/>
    <w:uiPriority w:val="34"/>
    <w:qFormat/>
    <w:rsid w:val="00DC1F04"/>
    <w:pPr>
      <w:ind w:left="720"/>
      <w:contextualSpacing/>
    </w:pPr>
  </w:style>
  <w:style w:type="character" w:customStyle="1" w:styleId="Encabezadoopiedepgina2">
    <w:name w:val="Encabezado o pie de página (2)_"/>
    <w:basedOn w:val="Numatytasispastraiposriftas"/>
    <w:link w:val="Encabezadoopiedepgina20"/>
    <w:rsid w:val="00A05CD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Encabezadoopiedepgina20">
    <w:name w:val="Encabezado o pie de página (2)"/>
    <w:basedOn w:val="prastasis"/>
    <w:link w:val="Encabezadoopiedepgina2"/>
    <w:rsid w:val="00A05CD7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1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Georgiana Barb</dc:creator>
  <cp:keywords/>
  <dc:description/>
  <cp:lastModifiedBy>Rasa Gurčytė</cp:lastModifiedBy>
  <cp:revision>10</cp:revision>
  <dcterms:created xsi:type="dcterms:W3CDTF">2022-03-11T16:31:00Z</dcterms:created>
  <dcterms:modified xsi:type="dcterms:W3CDTF">2022-03-29T11:34:00Z</dcterms:modified>
</cp:coreProperties>
</file>