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399E" w14:textId="4BF85CA6" w:rsidR="001A027D" w:rsidRPr="00CE2DBC" w:rsidRDefault="00BD2128" w:rsidP="00CE2DBC">
      <w:pPr>
        <w:spacing w:line="360" w:lineRule="auto"/>
        <w:ind w:firstLine="567"/>
        <w:jc w:val="both"/>
        <w:rPr>
          <w:rFonts w:ascii="Helvetica" w:hAnsi="Helvetica" w:cs="Arial"/>
          <w:sz w:val="20"/>
          <w:szCs w:val="22"/>
        </w:rPr>
      </w:pPr>
      <w:r w:rsidRPr="00CE2DBC">
        <w:rPr>
          <w:rFonts w:ascii="Helvetica" w:hAnsi="Helvetica" w:cs="Arial"/>
          <w:sz w:val="20"/>
          <w:szCs w:val="22"/>
        </w:rPr>
        <w:t>1.</w:t>
      </w:r>
      <w:r w:rsidR="00CE2DBC" w:rsidRPr="00CE2DBC">
        <w:rPr>
          <w:rFonts w:ascii="Helvetica" w:hAnsi="Helvetica" w:cs="Arial"/>
          <w:sz w:val="20"/>
          <w:szCs w:val="22"/>
        </w:rPr>
        <w:t xml:space="preserve"> </w:t>
      </w:r>
      <w:r w:rsidRPr="00CE2DBC">
        <w:rPr>
          <w:rFonts w:ascii="Helvetica" w:hAnsi="Helvetica" w:cs="Arial"/>
          <w:sz w:val="20"/>
          <w:szCs w:val="22"/>
        </w:rPr>
        <w:t>Junginys arba jo druska pagal formulę (I),</w:t>
      </w:r>
    </w:p>
    <w:p w14:paraId="4DD6477D" w14:textId="77777777" w:rsidR="00221CBE" w:rsidRPr="00CE2DBC" w:rsidRDefault="00660493" w:rsidP="00CE2DBC">
      <w:pPr>
        <w:spacing w:line="360" w:lineRule="auto"/>
        <w:jc w:val="center"/>
        <w:rPr>
          <w:rFonts w:ascii="Helvetica" w:hAnsi="Helvetica" w:cs="Arial"/>
          <w:sz w:val="20"/>
          <w:szCs w:val="22"/>
        </w:rPr>
      </w:pPr>
      <w:r w:rsidRPr="00CE2DBC">
        <w:rPr>
          <w:rFonts w:ascii="Helvetica" w:hAnsi="Helvetica" w:cs="Arial"/>
          <w:noProof/>
          <w:sz w:val="20"/>
          <w:szCs w:val="22"/>
        </w:rPr>
        <w:drawing>
          <wp:inline distT="0" distB="0" distL="0" distR="0" wp14:anchorId="30816951" wp14:editId="60CE80C1">
            <wp:extent cx="2238057" cy="10134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0032" cy="1036996"/>
                    </a:xfrm>
                    <a:prstGeom prst="rect">
                      <a:avLst/>
                    </a:prstGeom>
                    <a:noFill/>
                    <a:ln>
                      <a:noFill/>
                    </a:ln>
                  </pic:spPr>
                </pic:pic>
              </a:graphicData>
            </a:graphic>
          </wp:inline>
        </w:drawing>
      </w:r>
    </w:p>
    <w:p w14:paraId="230DAF19" w14:textId="59F51081" w:rsidR="001A027D" w:rsidRPr="00CE2DBC" w:rsidRDefault="004667FA" w:rsidP="00CE2DBC">
      <w:pPr>
        <w:spacing w:line="360" w:lineRule="auto"/>
        <w:jc w:val="both"/>
        <w:rPr>
          <w:rFonts w:ascii="Helvetica" w:hAnsi="Helvetica" w:cs="Arial"/>
          <w:sz w:val="20"/>
          <w:szCs w:val="22"/>
        </w:rPr>
      </w:pPr>
      <w:r w:rsidRPr="00CE2DBC">
        <w:rPr>
          <w:rFonts w:ascii="Helvetica" w:hAnsi="Helvetica" w:cs="Arial"/>
          <w:sz w:val="20"/>
          <w:szCs w:val="22"/>
        </w:rPr>
        <w:t>kurioje</w:t>
      </w:r>
    </w:p>
    <w:p w14:paraId="5F031C09"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A yra 2-hidroksi-fenilas, kuris yra pakeistas 0, 1, 2 arba 3 pakaitalais, nepriklausomai parinktais iš 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alkilo, halogenoC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alkilo, 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 xml:space="preserve">alkoksi, </w:t>
      </w:r>
      <w:proofErr w:type="spellStart"/>
      <w:r w:rsidRPr="00CE2DBC">
        <w:rPr>
          <w:rFonts w:ascii="Helvetica" w:hAnsi="Helvetica" w:cs="Arial"/>
          <w:sz w:val="20"/>
          <w:szCs w:val="22"/>
        </w:rPr>
        <w:t>hidroksi</w:t>
      </w:r>
      <w:proofErr w:type="spellEnd"/>
      <w:r w:rsidRPr="00CE2DBC">
        <w:rPr>
          <w:rFonts w:ascii="Helvetica" w:hAnsi="Helvetica" w:cs="Arial"/>
          <w:sz w:val="20"/>
          <w:szCs w:val="22"/>
        </w:rPr>
        <w:t xml:space="preserve">, ciano, halogeno, amino, </w:t>
      </w:r>
      <w:proofErr w:type="spellStart"/>
      <w:r w:rsidRPr="00CE2DBC">
        <w:rPr>
          <w:rFonts w:ascii="Helvetica" w:hAnsi="Helvetica" w:cs="Arial"/>
          <w:sz w:val="20"/>
          <w:szCs w:val="22"/>
        </w:rPr>
        <w:t>mono</w:t>
      </w:r>
      <w:proofErr w:type="spellEnd"/>
      <w:r w:rsidRPr="00CE2DBC">
        <w:rPr>
          <w:rFonts w:ascii="Helvetica" w:hAnsi="Helvetica" w:cs="Arial"/>
          <w:sz w:val="20"/>
          <w:szCs w:val="22"/>
        </w:rPr>
        <w:t>- ir di-C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 xml:space="preserve">alkilamino, </w:t>
      </w:r>
      <w:proofErr w:type="spellStart"/>
      <w:r w:rsidRPr="00CE2DBC">
        <w:rPr>
          <w:rFonts w:ascii="Helvetica" w:hAnsi="Helvetica" w:cs="Arial"/>
          <w:sz w:val="20"/>
          <w:szCs w:val="22"/>
        </w:rPr>
        <w:t>heteroarilo</w:t>
      </w:r>
      <w:proofErr w:type="spellEnd"/>
      <w:r w:rsidRPr="00CE2DBC">
        <w:rPr>
          <w:rFonts w:ascii="Helvetica" w:hAnsi="Helvetica" w:cs="Arial"/>
          <w:sz w:val="20"/>
          <w:szCs w:val="22"/>
        </w:rPr>
        <w:t xml:space="preserve"> ir 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 xml:space="preserve">alkilo, pakeistas </w:t>
      </w:r>
      <w:proofErr w:type="spellStart"/>
      <w:r w:rsidRPr="00CE2DBC">
        <w:rPr>
          <w:rFonts w:ascii="Helvetica" w:hAnsi="Helvetica" w:cs="Arial"/>
          <w:sz w:val="20"/>
          <w:szCs w:val="22"/>
        </w:rPr>
        <w:t>hidroksi</w:t>
      </w:r>
      <w:proofErr w:type="spellEnd"/>
      <w:r w:rsidRPr="00CE2DBC">
        <w:rPr>
          <w:rFonts w:ascii="Helvetica" w:hAnsi="Helvetica" w:cs="Arial"/>
          <w:sz w:val="20"/>
          <w:szCs w:val="22"/>
        </w:rPr>
        <w:t xml:space="preserve"> arba amino grupe, kur </w:t>
      </w:r>
      <w:proofErr w:type="spellStart"/>
      <w:r w:rsidRPr="00CE2DBC">
        <w:rPr>
          <w:rFonts w:ascii="Helvetica" w:hAnsi="Helvetica" w:cs="Arial"/>
          <w:sz w:val="20"/>
          <w:szCs w:val="22"/>
        </w:rPr>
        <w:t>heteroarilas</w:t>
      </w:r>
      <w:proofErr w:type="spellEnd"/>
      <w:r w:rsidRPr="00CE2DBC">
        <w:rPr>
          <w:rFonts w:ascii="Helvetica" w:hAnsi="Helvetica" w:cs="Arial"/>
          <w:sz w:val="20"/>
          <w:szCs w:val="22"/>
        </w:rPr>
        <w:t xml:space="preserve"> turi 5 arba 6 žiedinius atomus, 1 arba 2 žiedinius </w:t>
      </w:r>
      <w:proofErr w:type="spellStart"/>
      <w:r w:rsidRPr="00CE2DBC">
        <w:rPr>
          <w:rFonts w:ascii="Helvetica" w:hAnsi="Helvetica" w:cs="Arial"/>
          <w:sz w:val="20"/>
          <w:szCs w:val="22"/>
        </w:rPr>
        <w:t>heteroatomus</w:t>
      </w:r>
      <w:proofErr w:type="spellEnd"/>
      <w:r w:rsidRPr="00CE2DBC">
        <w:rPr>
          <w:rFonts w:ascii="Helvetica" w:hAnsi="Helvetica" w:cs="Arial"/>
          <w:sz w:val="20"/>
          <w:szCs w:val="22"/>
        </w:rPr>
        <w:t>, parinktus iš N, O ir S ir pakeistas 0, 1 arba 2 pakaitalais, nepriklausomai parinktais iš 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 xml:space="preserve">alkilo, </w:t>
      </w:r>
      <w:proofErr w:type="spellStart"/>
      <w:r w:rsidRPr="00CE2DBC">
        <w:rPr>
          <w:rFonts w:ascii="Helvetica" w:hAnsi="Helvetica" w:cs="Arial"/>
          <w:sz w:val="20"/>
          <w:szCs w:val="22"/>
        </w:rPr>
        <w:t>mono</w:t>
      </w:r>
      <w:proofErr w:type="spellEnd"/>
      <w:r w:rsidRPr="00CE2DBC">
        <w:rPr>
          <w:rFonts w:ascii="Helvetica" w:hAnsi="Helvetica" w:cs="Arial"/>
          <w:sz w:val="20"/>
          <w:szCs w:val="22"/>
        </w:rPr>
        <w:t>- ir di-C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alkilamino, hidroksiC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alkilamino, hidroksiC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alkilo, 4-7 narių heterocikloC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alkilo, aminoC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 xml:space="preserve">alkilo ir </w:t>
      </w:r>
      <w:proofErr w:type="spellStart"/>
      <w:r w:rsidRPr="00CE2DBC">
        <w:rPr>
          <w:rFonts w:ascii="Helvetica" w:hAnsi="Helvetica" w:cs="Arial"/>
          <w:sz w:val="20"/>
          <w:szCs w:val="22"/>
        </w:rPr>
        <w:t>mono</w:t>
      </w:r>
      <w:proofErr w:type="spellEnd"/>
      <w:r w:rsidRPr="00CE2DBC">
        <w:rPr>
          <w:rFonts w:ascii="Helvetica" w:hAnsi="Helvetica" w:cs="Arial"/>
          <w:sz w:val="20"/>
          <w:szCs w:val="22"/>
        </w:rPr>
        <w:t>- ir di-C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alkilaminoC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alkilo; ir</w:t>
      </w:r>
    </w:p>
    <w:p w14:paraId="55839459" w14:textId="030A8A71"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B yra</w:t>
      </w:r>
    </w:p>
    <w:p w14:paraId="0EE4C425" w14:textId="799AF9F3" w:rsidR="001A027D" w:rsidRPr="00CE2DBC" w:rsidRDefault="00660493" w:rsidP="00CE2DBC">
      <w:pPr>
        <w:spacing w:line="360" w:lineRule="auto"/>
        <w:jc w:val="center"/>
        <w:rPr>
          <w:rFonts w:ascii="Helvetica" w:hAnsi="Helvetica" w:cs="Arial"/>
          <w:sz w:val="20"/>
          <w:szCs w:val="22"/>
        </w:rPr>
      </w:pPr>
      <w:r w:rsidRPr="00CE2DBC">
        <w:rPr>
          <w:rFonts w:ascii="Helvetica" w:hAnsi="Helvetica" w:cs="Arial"/>
          <w:noProof/>
          <w:sz w:val="20"/>
          <w:szCs w:val="22"/>
        </w:rPr>
        <w:drawing>
          <wp:inline distT="0" distB="0" distL="0" distR="0" wp14:anchorId="3FB80589" wp14:editId="0F61F630">
            <wp:extent cx="1285627" cy="1066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1476" cy="1088249"/>
                    </a:xfrm>
                    <a:prstGeom prst="rect">
                      <a:avLst/>
                    </a:prstGeom>
                    <a:noFill/>
                    <a:ln>
                      <a:noFill/>
                    </a:ln>
                  </pic:spPr>
                </pic:pic>
              </a:graphicData>
            </a:graphic>
          </wp:inline>
        </w:drawing>
      </w:r>
    </w:p>
    <w:p w14:paraId="79458652"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kur X ir O arba N(Me); arba</w:t>
      </w:r>
    </w:p>
    <w:p w14:paraId="7B3EF18B"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junginys, arba jo druska, parinkta iš grupės, susidedančios iš</w:t>
      </w:r>
    </w:p>
    <w:p w14:paraId="38C56825"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 xml:space="preserve">2-(6- (2,2,6,6-tetrametilpiperidin-4-ilamino)-piridazin-3-il) </w:t>
      </w:r>
      <w:proofErr w:type="spellStart"/>
      <w:r w:rsidRPr="00CE2DBC">
        <w:rPr>
          <w:rFonts w:ascii="Helvetica" w:hAnsi="Helvetica" w:cs="Arial"/>
          <w:sz w:val="20"/>
          <w:szCs w:val="22"/>
        </w:rPr>
        <w:t>fenolio</w:t>
      </w:r>
      <w:proofErr w:type="spellEnd"/>
      <w:r w:rsidRPr="00CE2DBC">
        <w:rPr>
          <w:rFonts w:ascii="Helvetica" w:hAnsi="Helvetica" w:cs="Arial"/>
          <w:sz w:val="20"/>
          <w:szCs w:val="22"/>
        </w:rPr>
        <w:t>;</w:t>
      </w:r>
    </w:p>
    <w:p w14:paraId="083916A8"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N-alil-3-hidroksi-4-(6-(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 amino) piridazin-3-il) </w:t>
      </w:r>
      <w:proofErr w:type="spellStart"/>
      <w:r w:rsidRPr="00CE2DBC">
        <w:rPr>
          <w:rFonts w:ascii="Helvetica" w:hAnsi="Helvetica" w:cs="Arial"/>
          <w:sz w:val="20"/>
          <w:szCs w:val="22"/>
        </w:rPr>
        <w:t>benzamido</w:t>
      </w:r>
      <w:proofErr w:type="spellEnd"/>
      <w:r w:rsidRPr="00CE2DBC">
        <w:rPr>
          <w:rFonts w:ascii="Helvetica" w:hAnsi="Helvetica" w:cs="Arial"/>
          <w:sz w:val="20"/>
          <w:szCs w:val="22"/>
        </w:rPr>
        <w:t>;</w:t>
      </w:r>
    </w:p>
    <w:p w14:paraId="1126DBE3"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5-(4-amino-1</w:t>
      </w:r>
      <w:r w:rsidRPr="00CE2DBC">
        <w:rPr>
          <w:rFonts w:ascii="Helvetica" w:hAnsi="Helvetica" w:cs="Arial"/>
          <w:i/>
          <w:iCs/>
          <w:sz w:val="20"/>
          <w:szCs w:val="22"/>
        </w:rPr>
        <w:t>H</w:t>
      </w:r>
      <w:r w:rsidRPr="00CE2DBC">
        <w:rPr>
          <w:rFonts w:ascii="Helvetica" w:hAnsi="Helvetica" w:cs="Arial"/>
          <w:sz w:val="20"/>
          <w:szCs w:val="22"/>
        </w:rPr>
        <w:t>-pirazol-1-il)-2-(6-(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 amino) piridazin-3-il) </w:t>
      </w:r>
      <w:proofErr w:type="spellStart"/>
      <w:r w:rsidRPr="00CE2DBC">
        <w:rPr>
          <w:rFonts w:ascii="Helvetica" w:hAnsi="Helvetica" w:cs="Arial"/>
          <w:sz w:val="20"/>
          <w:szCs w:val="22"/>
        </w:rPr>
        <w:t>fenolio</w:t>
      </w:r>
      <w:proofErr w:type="spellEnd"/>
      <w:r w:rsidRPr="00CE2DBC">
        <w:rPr>
          <w:rFonts w:ascii="Helvetica" w:hAnsi="Helvetica" w:cs="Arial"/>
          <w:sz w:val="20"/>
          <w:szCs w:val="22"/>
        </w:rPr>
        <w:t>;</w:t>
      </w:r>
    </w:p>
    <w:p w14:paraId="1ACE576D"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5-(3-amino-pirazol-1-il)-2-{6- [metil-(2,2,6,6-tetrametil-piperidin-4-il)-amino]-piridazin-3-il}-fenolio;</w:t>
      </w:r>
    </w:p>
    <w:p w14:paraId="78FCC0C5" w14:textId="513CADE0"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 xml:space="preserve">5-(5-amino-1H-pirazol-1-il)-2-(6-(metil-(2,2,6,6-tetrametil-piperidin-4-il) amino) piridazin-3-il) </w:t>
      </w:r>
      <w:proofErr w:type="spellStart"/>
      <w:r w:rsidRPr="00CE2DBC">
        <w:rPr>
          <w:rFonts w:ascii="Helvetica" w:hAnsi="Helvetica" w:cs="Arial"/>
          <w:sz w:val="20"/>
          <w:szCs w:val="22"/>
        </w:rPr>
        <w:t>fenolio</w:t>
      </w:r>
      <w:proofErr w:type="spellEnd"/>
      <w:r w:rsidRPr="00CE2DBC">
        <w:rPr>
          <w:rFonts w:ascii="Helvetica" w:hAnsi="Helvetica" w:cs="Arial"/>
          <w:sz w:val="20"/>
          <w:szCs w:val="22"/>
        </w:rPr>
        <w:t>;</w:t>
      </w:r>
    </w:p>
    <w:p w14:paraId="137C2D0C"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 xml:space="preserve">2-{6-[(2-hidroksi-etil)-(2,2,6,6-tetrametil-piperidin-4-il)-amino]-piridazin-3-il}-5-pirazol-1-il- </w:t>
      </w:r>
      <w:proofErr w:type="spellStart"/>
      <w:r w:rsidRPr="00CE2DBC">
        <w:rPr>
          <w:rFonts w:ascii="Helvetica" w:hAnsi="Helvetica" w:cs="Arial"/>
          <w:sz w:val="20"/>
          <w:szCs w:val="22"/>
        </w:rPr>
        <w:t>fenolio</w:t>
      </w:r>
      <w:proofErr w:type="spellEnd"/>
      <w:r w:rsidRPr="00CE2DBC">
        <w:rPr>
          <w:rFonts w:ascii="Helvetica" w:hAnsi="Helvetica" w:cs="Arial"/>
          <w:sz w:val="20"/>
          <w:szCs w:val="22"/>
        </w:rPr>
        <w:t>;</w:t>
      </w:r>
    </w:p>
    <w:p w14:paraId="22232581"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5-(1H-pirazol-4-il)-2-(6-((2,2,6,6-tetrametilpiperidin-4-il) amino) piridazin-3-il)-3-(</w:t>
      </w:r>
      <w:proofErr w:type="spellStart"/>
      <w:r w:rsidRPr="00CE2DBC">
        <w:rPr>
          <w:rFonts w:ascii="Helvetica" w:hAnsi="Helvetica" w:cs="Arial"/>
          <w:sz w:val="20"/>
          <w:szCs w:val="22"/>
        </w:rPr>
        <w:t>trifluormetoksi</w:t>
      </w:r>
      <w:proofErr w:type="spellEnd"/>
      <w:r w:rsidRPr="00CE2DBC">
        <w:rPr>
          <w:rFonts w:ascii="Helvetica" w:hAnsi="Helvetica" w:cs="Arial"/>
          <w:sz w:val="20"/>
          <w:szCs w:val="22"/>
        </w:rPr>
        <w:t>)</w:t>
      </w:r>
      <w:proofErr w:type="spellStart"/>
      <w:r w:rsidRPr="00CE2DBC">
        <w:rPr>
          <w:rFonts w:ascii="Helvetica" w:hAnsi="Helvetica" w:cs="Arial"/>
          <w:sz w:val="20"/>
          <w:szCs w:val="22"/>
        </w:rPr>
        <w:t>fenolio</w:t>
      </w:r>
      <w:proofErr w:type="spellEnd"/>
      <w:r w:rsidRPr="00CE2DBC">
        <w:rPr>
          <w:rFonts w:ascii="Helvetica" w:hAnsi="Helvetica" w:cs="Arial"/>
          <w:sz w:val="20"/>
          <w:szCs w:val="22"/>
        </w:rPr>
        <w:t>;</w:t>
      </w:r>
    </w:p>
    <w:p w14:paraId="3962876D" w14:textId="77777777" w:rsidR="001A027D" w:rsidRPr="00CE2DBC" w:rsidRDefault="001A027D" w:rsidP="005030CE">
      <w:pPr>
        <w:spacing w:line="360" w:lineRule="auto"/>
        <w:rPr>
          <w:rFonts w:ascii="Helvetica" w:eastAsia="Arial" w:hAnsi="Helvetica" w:cs="Arial"/>
          <w:sz w:val="20"/>
          <w:szCs w:val="22"/>
        </w:rPr>
      </w:pPr>
      <w:r w:rsidRPr="00CE2DBC">
        <w:rPr>
          <w:rFonts w:ascii="Helvetica" w:hAnsi="Helvetica" w:cs="Arial"/>
          <w:sz w:val="20"/>
          <w:szCs w:val="22"/>
        </w:rPr>
        <w:t>2-(6-(</w:t>
      </w:r>
      <w:proofErr w:type="spellStart"/>
      <w:r w:rsidRPr="00CE2DBC">
        <w:rPr>
          <w:rFonts w:ascii="Helvetica" w:hAnsi="Helvetica" w:cs="Arial"/>
          <w:sz w:val="20"/>
          <w:szCs w:val="22"/>
        </w:rPr>
        <w:t>metil</w:t>
      </w:r>
      <w:proofErr w:type="spellEnd"/>
      <w:r w:rsidRPr="00CE2DBC">
        <w:rPr>
          <w:rFonts w:ascii="Helvetica" w:hAnsi="Helvetica" w:cs="Arial"/>
          <w:sz w:val="20"/>
          <w:szCs w:val="22"/>
        </w:rPr>
        <w:t>(2,2,6,6-tetrametilpiperidin-4-il) amino)piridazin-3-il)-5-(1-metil-1H-pirazol-4-il)-3-(trifluormetoksi)fenolio;</w:t>
      </w:r>
    </w:p>
    <w:p w14:paraId="13F237F8"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w:t>
      </w:r>
      <w:proofErr w:type="spellStart"/>
      <w:r w:rsidRPr="00CE2DBC">
        <w:rPr>
          <w:rFonts w:ascii="Helvetica" w:hAnsi="Helvetica" w:cs="Arial"/>
          <w:sz w:val="20"/>
          <w:szCs w:val="22"/>
        </w:rPr>
        <w:t>metil</w:t>
      </w:r>
      <w:proofErr w:type="spellEnd"/>
      <w:r w:rsidRPr="00CE2DBC">
        <w:rPr>
          <w:rFonts w:ascii="Helvetica" w:hAnsi="Helvetica" w:cs="Arial"/>
          <w:sz w:val="20"/>
          <w:szCs w:val="22"/>
        </w:rPr>
        <w:t>(2,2,6,6-tetrametilpiperidin-4-il) amino)piridazin-3-il)-5-(1H-pirazol-4-il)-3-(trifluormetoksi)fenolio;</w:t>
      </w:r>
    </w:p>
    <w:p w14:paraId="4E59D0A0"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4-(3-hidroksi-4-(6-(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2,2,6,6-tetrametilpiperidin-4-il)amino) piridazin-3-il)-5-(</w:t>
      </w:r>
      <w:proofErr w:type="spellStart"/>
      <w:r w:rsidRPr="00CE2DBC">
        <w:rPr>
          <w:rFonts w:ascii="Helvetica" w:hAnsi="Helvetica" w:cs="Arial"/>
          <w:sz w:val="20"/>
          <w:szCs w:val="22"/>
        </w:rPr>
        <w:t>trifluormetoksi</w:t>
      </w:r>
      <w:proofErr w:type="spellEnd"/>
      <w:r w:rsidRPr="00CE2DBC">
        <w:rPr>
          <w:rFonts w:ascii="Helvetica" w:hAnsi="Helvetica" w:cs="Arial"/>
          <w:sz w:val="20"/>
          <w:szCs w:val="22"/>
        </w:rPr>
        <w:t xml:space="preserve">) </w:t>
      </w:r>
      <w:proofErr w:type="spellStart"/>
      <w:r w:rsidRPr="00CE2DBC">
        <w:rPr>
          <w:rFonts w:ascii="Helvetica" w:hAnsi="Helvetica" w:cs="Arial"/>
          <w:sz w:val="20"/>
          <w:szCs w:val="22"/>
        </w:rPr>
        <w:t>fenil</w:t>
      </w:r>
      <w:proofErr w:type="spellEnd"/>
      <w:r w:rsidRPr="00CE2DBC">
        <w:rPr>
          <w:rFonts w:ascii="Helvetica" w:hAnsi="Helvetica" w:cs="Arial"/>
          <w:sz w:val="20"/>
          <w:szCs w:val="22"/>
        </w:rPr>
        <w:t>)-1-metilpiridin- 2(1H)-</w:t>
      </w:r>
      <w:proofErr w:type="spellStart"/>
      <w:r w:rsidRPr="00CE2DBC">
        <w:rPr>
          <w:rFonts w:ascii="Helvetica" w:hAnsi="Helvetica" w:cs="Arial"/>
          <w:sz w:val="20"/>
          <w:szCs w:val="22"/>
        </w:rPr>
        <w:t>ono</w:t>
      </w:r>
      <w:proofErr w:type="spellEnd"/>
      <w:r w:rsidRPr="00CE2DBC">
        <w:rPr>
          <w:rFonts w:ascii="Helvetica" w:hAnsi="Helvetica" w:cs="Arial"/>
          <w:sz w:val="20"/>
          <w:szCs w:val="22"/>
        </w:rPr>
        <w:t>;</w:t>
      </w:r>
    </w:p>
    <w:p w14:paraId="66A5786B"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3-metoksi-2-(6-(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 amino) piridazin-3-il)-5-(5,6,7,8-tetrahidroimidazo[1, 2-a]piridin-3-il)</w:t>
      </w:r>
      <w:proofErr w:type="spellStart"/>
      <w:r w:rsidRPr="00CE2DBC">
        <w:rPr>
          <w:rFonts w:ascii="Helvetica" w:hAnsi="Helvetica" w:cs="Arial"/>
          <w:sz w:val="20"/>
          <w:szCs w:val="22"/>
        </w:rPr>
        <w:t>fenolio</w:t>
      </w:r>
      <w:proofErr w:type="spellEnd"/>
      <w:r w:rsidRPr="00CE2DBC">
        <w:rPr>
          <w:rFonts w:ascii="Helvetica" w:hAnsi="Helvetica" w:cs="Arial"/>
          <w:sz w:val="20"/>
          <w:szCs w:val="22"/>
        </w:rPr>
        <w:t>;</w:t>
      </w:r>
    </w:p>
    <w:p w14:paraId="75098918"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5-(1-ciklopentil-1H-pirazol-4-il)-3-metoksi-2-(6-(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 amino) piridazin-3-il)</w:t>
      </w:r>
      <w:proofErr w:type="spellStart"/>
      <w:r w:rsidRPr="00CE2DBC">
        <w:rPr>
          <w:rFonts w:ascii="Helvetica" w:hAnsi="Helvetica" w:cs="Arial"/>
          <w:sz w:val="20"/>
          <w:szCs w:val="22"/>
        </w:rPr>
        <w:t>fenolio</w:t>
      </w:r>
      <w:proofErr w:type="spellEnd"/>
      <w:r w:rsidRPr="00CE2DBC">
        <w:rPr>
          <w:rFonts w:ascii="Helvetica" w:hAnsi="Helvetica" w:cs="Arial"/>
          <w:sz w:val="20"/>
          <w:szCs w:val="22"/>
        </w:rPr>
        <w:t>;</w:t>
      </w:r>
    </w:p>
    <w:p w14:paraId="09DD50F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3',5-dimetoksi-4-(6-(metil(2,2,6,6-tetrametilpiperidin-4-il)amino)piridazin-3-il)-[1,1'-bifenil]-3-olio;</w:t>
      </w:r>
    </w:p>
    <w:p w14:paraId="0A77AEEF"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w:t>
      </w:r>
      <w:proofErr w:type="spellStart"/>
      <w:r w:rsidRPr="00CE2DBC">
        <w:rPr>
          <w:rFonts w:ascii="Helvetica" w:hAnsi="Helvetica" w:cs="Arial"/>
          <w:sz w:val="20"/>
          <w:szCs w:val="22"/>
        </w:rPr>
        <w:t>benziloksi</w:t>
      </w:r>
      <w:proofErr w:type="spellEnd"/>
      <w:r w:rsidRPr="00CE2DBC">
        <w:rPr>
          <w:rFonts w:ascii="Helvetica" w:hAnsi="Helvetica" w:cs="Arial"/>
          <w:sz w:val="20"/>
          <w:szCs w:val="22"/>
        </w:rPr>
        <w:t>)-2-(6-(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(2,2,6,6-tetrametilpiperidin-4-il)amino)piridazin-3-il)-5-(5-metiloksazol-2-il)fenolio;</w:t>
      </w:r>
    </w:p>
    <w:p w14:paraId="2C7EB7D4"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3-(ciklopropilmetoksi)-2-(6-(metil(2,2,6,6-tetrametilpiperidin-4-il)amino)-piridazin-3-il)-5-(5-metiloksazol-2-il)fenolio;</w:t>
      </w:r>
    </w:p>
    <w:p w14:paraId="145F11EA"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5-(1H-pirazol-1-il)-2-(6-((2,2,6,6-tetrametilpiperidin-4-il)amino)piridazin-3-il)fenolio;</w:t>
      </w:r>
    </w:p>
    <w:p w14:paraId="1E3F05F1"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 xml:space="preserve">3-hidroksi-4-(6-((2,2,6,6-tetrametilpiperidin-4-il)amino)piridazin-3-il) </w:t>
      </w:r>
      <w:proofErr w:type="spellStart"/>
      <w:r w:rsidRPr="00CE2DBC">
        <w:rPr>
          <w:rFonts w:ascii="Helvetica" w:hAnsi="Helvetica" w:cs="Arial"/>
          <w:sz w:val="20"/>
          <w:szCs w:val="22"/>
        </w:rPr>
        <w:t>benzonitrilo</w:t>
      </w:r>
      <w:proofErr w:type="spellEnd"/>
      <w:r w:rsidRPr="00CE2DBC">
        <w:rPr>
          <w:rFonts w:ascii="Helvetica" w:hAnsi="Helvetica" w:cs="Arial"/>
          <w:sz w:val="20"/>
          <w:szCs w:val="22"/>
        </w:rPr>
        <w:t>;</w:t>
      </w:r>
    </w:p>
    <w:p w14:paraId="72D3B069"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lastRenderedPageBreak/>
        <w:t>2-(6-(metil(2,2,6,6-tetrametilpiperidin-4-il)amino)piridazin-3-il)-4-(4,5,6,7-tetrahidropirazol[1,5-a]piridin-3-il)fenolio;</w:t>
      </w:r>
    </w:p>
    <w:p w14:paraId="3E239F62"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4-(ciklopent-1-en-1-il)-2-(6-(metil(2,2,6,6-tetrametilpiperidin-4-il)amino)piridazin-3-il)fenolio;</w:t>
      </w:r>
    </w:p>
    <w:p w14:paraId="77A65A8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4-(4-hidroksi-3-(6-(metil(2,2,6,6-tetrametilpiperidin-4-il)amino)piridazin-3-il)fenil)piridin-2-olio;</w:t>
      </w:r>
    </w:p>
    <w:p w14:paraId="43EBC469" w14:textId="3870790C"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4-(4-hidroksi-3-(6-((2,2,6,6-tetrametilpiperidin-4-il)oksi)piridazin-3-il)fenil)-1-metilpiridin-2(1H)-ono;</w:t>
      </w:r>
    </w:p>
    <w:p w14:paraId="46DAC231"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4-(4-hidroksi-3-(6-((2,2,6,6-tetrametilpiperidin-4-il)oksi)piridazin-3-il)fenil)piridin-2-olio;</w:t>
      </w:r>
    </w:p>
    <w:p w14:paraId="5158A7AB"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4-hidroksi-3-(6-(metil(2,2,6,6-tetrametilpiperidin-4-il)amino)piridazin-3-il)-N-((1-metil-1H-pirazol-4-il)metil)benzamido;</w:t>
      </w:r>
    </w:p>
    <w:p w14:paraId="51252B1A"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3-fluor-5-(2-metoksipiridin-4-il)-2-(6-(metil(2,2,6,6-tetrametilpiperidin-4-il)amino)piridazin-3-il)fenolio hidrochlorido druskos;</w:t>
      </w:r>
    </w:p>
    <w:p w14:paraId="19F37870" w14:textId="0286EAE6"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4-(3-fluor-5-hidroksi-4-(6-(metil(2,2,6,6-tetrametilpiperidin-4-il)amino)piridazin-3-il)fenil)piridin-2(1H)-ono hidrochlorido druskos;</w:t>
      </w:r>
    </w:p>
    <w:p w14:paraId="2C601B0F"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4-(3-fluor-5-hidroksi-4-(6-(metil(2,2,6,6-tetrametilpiperidin-4-il)amino)piridazin-3-il)fenil)-1-metilpiridin-2(1H)-ono hidrochlorido druskos;</w:t>
      </w:r>
    </w:p>
    <w:p w14:paraId="7DFAD507"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5-(3-fluor-5-hidroksi-4-(6-(metil(2,2,6,6-tetrametilpiperidin-4-il)amino)piridazin-3-il)fenil)-1-metilpiridin-2(1H)-ono hidrochlorido druskos;</w:t>
      </w:r>
    </w:p>
    <w:p w14:paraId="1ACB71CB" w14:textId="77777777" w:rsidR="001A027D" w:rsidRPr="00CE2DBC" w:rsidRDefault="001A027D" w:rsidP="00CE2DBC">
      <w:pPr>
        <w:spacing w:line="360" w:lineRule="auto"/>
        <w:jc w:val="both"/>
        <w:rPr>
          <w:rFonts w:ascii="Helvetica" w:hAnsi="Helvetica" w:cs="Arial"/>
          <w:bCs/>
          <w:sz w:val="20"/>
          <w:szCs w:val="22"/>
        </w:rPr>
      </w:pPr>
      <w:r w:rsidRPr="00CE2DBC">
        <w:rPr>
          <w:rFonts w:ascii="Helvetica" w:hAnsi="Helvetica" w:cs="Arial"/>
          <w:sz w:val="20"/>
          <w:szCs w:val="22"/>
        </w:rPr>
        <w:t>5-(5-metoksipiridin-3-il)-2-(6-(metil(2,2,6,6-tetrametilpiperidin-4-il)amino)piridazin-3-il)fenolio;</w:t>
      </w:r>
    </w:p>
    <w:p w14:paraId="09D94327"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5-(3-hidroksi-4-(6-metil(2,2,6,6-tetrametilpiperidin-4-il)amino)piridazin-3-il)fenil)piridin-2-olio;</w:t>
      </w:r>
    </w:p>
    <w:p w14:paraId="6EF1F0CD"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4-(3-hidroksi-4-(6-metil(2,2,6,6-tetrametilpiperidin-4-il)amino)piridazin-3-il)fenil)piridin-2-olio;</w:t>
      </w:r>
    </w:p>
    <w:p w14:paraId="52AFED2B"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5-(6-metoksipiridin-3-il)-2-(6-(metil(2,2,6,6-tetrametilpiperidin-4-il)amino)piridazin-3-il)fenolio;</w:t>
      </w:r>
    </w:p>
    <w:p w14:paraId="422A7ED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5-(3-hidroksi-4-(6-(metil(2,2,6,6-tetrametilpiperidin-4-il)amino)piridazin-3-il)fenil)-3-(trifluormetil)piridin-2-olio;</w:t>
      </w:r>
    </w:p>
    <w:p w14:paraId="7350A703" w14:textId="0F47E8D4"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5-(3-hidroksi-4-(6-(metil(2,2,6,6-tetrametilpiperidin-4-il)amino)piridazin-3-il)fenil)-1-metilpiridin-2(1H)-ono;</w:t>
      </w:r>
    </w:p>
    <w:p w14:paraId="78242508" w14:textId="7C850295"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4-(3-hidroksi-4-(6-(metil(2,2,6,6-tetrametilpiperidin-4-il)amino)piridazin-3-il)fenil)-1-metilpiridin-2(1H)-ono;</w:t>
      </w:r>
    </w:p>
    <w:p w14:paraId="1DADA95B"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5-(2-metoksipiridin-4-il)-2-(6-(metil(2,2,6,6-tetrametilpiperidin-4-il)amino)piridazin-3-il)fenolio;</w:t>
      </w:r>
    </w:p>
    <w:p w14:paraId="2A46CEDE"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4-(3-hidroksi-4-(6-((2,2,6,6-tetrametilpiperidin-4-il)oksi)piridazin-3-il)fenil)piridin-2-olio;</w:t>
      </w:r>
    </w:p>
    <w:p w14:paraId="797AE712"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4-(3-hidroksi-4-(6-((2,2,6,6-tetrametilpiperidin-4-il)oksi)piridazin-3-il)fenil)-1-metilpiridin-2(1H)-onio;</w:t>
      </w:r>
    </w:p>
    <w:p w14:paraId="7AFFA83A"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5-(3-hidroksi-4-(6-(metil(2,2,6,6-tetrametilpiperidin-4-il)amino)piridazin-3-il)fenil)piridin-3-olio;</w:t>
      </w:r>
    </w:p>
    <w:p w14:paraId="3CE5C1AA" w14:textId="2E90B139"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1-ciklopropil-4-(3-hidroksi-4-(6-(metil(2,2,6,6-tetrametilpiperidin-4-il)amino)piridazin-3-il)fenil)piridin-2(1H)-ono;</w:t>
      </w:r>
    </w:p>
    <w:p w14:paraId="554375B1"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5-(ciklopent-1-en-1-il)-2-(6-(metil(2,2,6,6-tetrametilpiperidin-4-il)amino)piridazin-3-il)fenolio;</w:t>
      </w:r>
    </w:p>
    <w:p w14:paraId="1806E67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5-(3,6-dihidro-2H-piran-4-il)-2-(6-(metil(2,2,6,6-tetrametilpiperidin-4-il)amino)piridazin-3-il)fenolio;</w:t>
      </w:r>
    </w:p>
    <w:p w14:paraId="5BC40A91"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 xml:space="preserve">2-(6-(metil(2,2,6,6-tetrametilpiperidin-4-il)amino)piridazin-3-il)-5-(4-nitro-1H-imidazol-2-il)fenolio; ir </w:t>
      </w:r>
    </w:p>
    <w:p w14:paraId="0AD64461"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1-(3-hidroksi-4-(6-(metil(2,2,6,6-tetrametilpiperidin-4-il)amino)piridazin-3-il)fenil)-1H-pirazol-4-karboksamido.</w:t>
      </w:r>
    </w:p>
    <w:p w14:paraId="5909FFB3" w14:textId="77777777" w:rsidR="001A027D" w:rsidRPr="00CE2DBC" w:rsidRDefault="001A027D" w:rsidP="00CE2DBC">
      <w:pPr>
        <w:spacing w:line="360" w:lineRule="auto"/>
        <w:jc w:val="both"/>
        <w:rPr>
          <w:rFonts w:ascii="Helvetica" w:hAnsi="Helvetica" w:cs="Arial"/>
          <w:sz w:val="20"/>
          <w:szCs w:val="22"/>
        </w:rPr>
      </w:pPr>
    </w:p>
    <w:p w14:paraId="6FA35449" w14:textId="3965D30F" w:rsidR="001A027D" w:rsidRPr="00CE2DBC" w:rsidRDefault="00BD2128" w:rsidP="00CE2DBC">
      <w:pPr>
        <w:spacing w:line="360" w:lineRule="auto"/>
        <w:ind w:firstLine="567"/>
        <w:jc w:val="both"/>
        <w:rPr>
          <w:rFonts w:ascii="Helvetica" w:hAnsi="Helvetica" w:cs="Arial"/>
          <w:sz w:val="20"/>
          <w:szCs w:val="22"/>
        </w:rPr>
      </w:pPr>
      <w:r w:rsidRPr="00CE2DBC">
        <w:rPr>
          <w:rFonts w:ascii="Helvetica" w:hAnsi="Helvetica" w:cs="Arial"/>
          <w:sz w:val="20"/>
          <w:szCs w:val="22"/>
        </w:rPr>
        <w:t>2.</w:t>
      </w:r>
      <w:r w:rsidR="00CE2DBC" w:rsidRPr="00CE2DBC">
        <w:rPr>
          <w:rFonts w:ascii="Helvetica" w:hAnsi="Helvetica" w:cs="Arial"/>
          <w:sz w:val="20"/>
          <w:szCs w:val="22"/>
        </w:rPr>
        <w:t xml:space="preserve"> </w:t>
      </w:r>
      <w:r w:rsidRPr="00CE2DBC">
        <w:rPr>
          <w:rFonts w:ascii="Helvetica" w:hAnsi="Helvetica" w:cs="Arial"/>
          <w:sz w:val="20"/>
          <w:szCs w:val="22"/>
        </w:rPr>
        <w:t>Junginys pagal 1 punktą arba jo druska, kurios junginys pavaizduotas formule (III):</w:t>
      </w:r>
    </w:p>
    <w:p w14:paraId="0841F797" w14:textId="77777777" w:rsidR="00221CBE" w:rsidRPr="00CE2DBC" w:rsidRDefault="00660493" w:rsidP="00CE2DBC">
      <w:pPr>
        <w:spacing w:line="360" w:lineRule="auto"/>
        <w:jc w:val="center"/>
        <w:rPr>
          <w:rFonts w:ascii="Helvetica" w:hAnsi="Helvetica" w:cs="Arial"/>
          <w:sz w:val="20"/>
          <w:szCs w:val="22"/>
        </w:rPr>
      </w:pPr>
      <w:r w:rsidRPr="00CE2DBC">
        <w:rPr>
          <w:rFonts w:ascii="Helvetica" w:hAnsi="Helvetica" w:cs="Arial"/>
          <w:noProof/>
          <w:sz w:val="20"/>
          <w:szCs w:val="22"/>
        </w:rPr>
        <w:drawing>
          <wp:inline distT="0" distB="0" distL="0" distR="0" wp14:anchorId="65C40E0E" wp14:editId="0320A480">
            <wp:extent cx="2750979" cy="1104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4565" cy="1130438"/>
                    </a:xfrm>
                    <a:prstGeom prst="rect">
                      <a:avLst/>
                    </a:prstGeom>
                    <a:noFill/>
                    <a:ln>
                      <a:noFill/>
                    </a:ln>
                  </pic:spPr>
                </pic:pic>
              </a:graphicData>
            </a:graphic>
          </wp:inline>
        </w:drawing>
      </w:r>
    </w:p>
    <w:p w14:paraId="65E18FCD" w14:textId="5BA572FE" w:rsidR="001A027D" w:rsidRPr="00CE2DBC" w:rsidRDefault="004667FA" w:rsidP="00CE2DBC">
      <w:pPr>
        <w:spacing w:line="360" w:lineRule="auto"/>
        <w:jc w:val="both"/>
        <w:rPr>
          <w:rFonts w:ascii="Helvetica" w:hAnsi="Helvetica" w:cs="Arial"/>
          <w:sz w:val="20"/>
          <w:szCs w:val="22"/>
        </w:rPr>
      </w:pPr>
      <w:r w:rsidRPr="00CE2DBC">
        <w:rPr>
          <w:rFonts w:ascii="Helvetica" w:hAnsi="Helvetica" w:cs="Arial"/>
          <w:sz w:val="20"/>
          <w:szCs w:val="22"/>
        </w:rPr>
        <w:t>kur R</w:t>
      </w:r>
      <w:r w:rsidRPr="00CE2DBC">
        <w:rPr>
          <w:rFonts w:ascii="Helvetica" w:hAnsi="Helvetica" w:cs="Arial"/>
          <w:sz w:val="20"/>
          <w:szCs w:val="22"/>
          <w:vertAlign w:val="subscript"/>
        </w:rPr>
        <w:t>16</w:t>
      </w:r>
      <w:r w:rsidRPr="00CE2DBC">
        <w:rPr>
          <w:rFonts w:ascii="Helvetica" w:hAnsi="Helvetica" w:cs="Arial"/>
          <w:sz w:val="20"/>
          <w:szCs w:val="22"/>
        </w:rPr>
        <w:t xml:space="preserve"> yra 5 narių </w:t>
      </w:r>
      <w:proofErr w:type="spellStart"/>
      <w:r w:rsidRPr="00CE2DBC">
        <w:rPr>
          <w:rFonts w:ascii="Helvetica" w:hAnsi="Helvetica" w:cs="Arial"/>
          <w:sz w:val="20"/>
          <w:szCs w:val="22"/>
        </w:rPr>
        <w:t>heteroarilas</w:t>
      </w:r>
      <w:proofErr w:type="spellEnd"/>
      <w:r w:rsidRPr="00CE2DBC">
        <w:rPr>
          <w:rFonts w:ascii="Helvetica" w:hAnsi="Helvetica" w:cs="Arial"/>
          <w:sz w:val="20"/>
          <w:szCs w:val="22"/>
        </w:rPr>
        <w:t xml:space="preserve">, turintis vieną žiedinį azoto atomą ir 0 arba 1 papildomą žiedinį </w:t>
      </w:r>
      <w:proofErr w:type="spellStart"/>
      <w:r w:rsidRPr="00CE2DBC">
        <w:rPr>
          <w:rFonts w:ascii="Helvetica" w:hAnsi="Helvetica" w:cs="Arial"/>
          <w:sz w:val="20"/>
          <w:szCs w:val="22"/>
        </w:rPr>
        <w:t>heteroatomą</w:t>
      </w:r>
      <w:proofErr w:type="spellEnd"/>
      <w:r w:rsidRPr="00CE2DBC">
        <w:rPr>
          <w:rFonts w:ascii="Helvetica" w:hAnsi="Helvetica" w:cs="Arial"/>
          <w:sz w:val="20"/>
          <w:szCs w:val="22"/>
        </w:rPr>
        <w:t xml:space="preserve">, parinktą iš N, O arba S, kur </w:t>
      </w:r>
      <w:proofErr w:type="spellStart"/>
      <w:r w:rsidRPr="00CE2DBC">
        <w:rPr>
          <w:rFonts w:ascii="Helvetica" w:hAnsi="Helvetica" w:cs="Arial"/>
          <w:sz w:val="20"/>
          <w:szCs w:val="22"/>
        </w:rPr>
        <w:t>heteroarilas</w:t>
      </w:r>
      <w:proofErr w:type="spellEnd"/>
      <w:r w:rsidRPr="00CE2DBC">
        <w:rPr>
          <w:rFonts w:ascii="Helvetica" w:hAnsi="Helvetica" w:cs="Arial"/>
          <w:sz w:val="20"/>
          <w:szCs w:val="22"/>
        </w:rPr>
        <w:t xml:space="preserve"> yra pasirinktinai pakeistas C</w:t>
      </w:r>
      <w:r w:rsidRPr="00CE2DBC">
        <w:rPr>
          <w:rFonts w:ascii="Helvetica" w:hAnsi="Helvetica" w:cs="Arial"/>
          <w:sz w:val="20"/>
          <w:szCs w:val="22"/>
          <w:vertAlign w:val="subscript"/>
        </w:rPr>
        <w:t>1</w:t>
      </w:r>
      <w:r w:rsidRPr="00CE2DBC">
        <w:rPr>
          <w:rFonts w:ascii="Helvetica" w:hAnsi="Helvetica" w:cs="Arial"/>
          <w:sz w:val="20"/>
          <w:szCs w:val="22"/>
        </w:rPr>
        <w:t>-C</w:t>
      </w:r>
      <w:r w:rsidRPr="00CE2DBC">
        <w:rPr>
          <w:rFonts w:ascii="Helvetica" w:hAnsi="Helvetica" w:cs="Arial"/>
          <w:sz w:val="20"/>
          <w:szCs w:val="22"/>
          <w:vertAlign w:val="subscript"/>
        </w:rPr>
        <w:t>4</w:t>
      </w:r>
      <w:r w:rsidRPr="00CE2DBC">
        <w:rPr>
          <w:rFonts w:ascii="Helvetica" w:hAnsi="Helvetica" w:cs="Arial"/>
          <w:sz w:val="20"/>
          <w:szCs w:val="22"/>
        </w:rPr>
        <w:t>-alkilu.</w:t>
      </w:r>
    </w:p>
    <w:p w14:paraId="195696C6" w14:textId="77777777" w:rsidR="001A027D" w:rsidRPr="00CE2DBC" w:rsidRDefault="001A027D" w:rsidP="00CE2DBC">
      <w:pPr>
        <w:spacing w:line="360" w:lineRule="auto"/>
        <w:jc w:val="both"/>
        <w:rPr>
          <w:rFonts w:ascii="Helvetica" w:hAnsi="Helvetica" w:cs="Arial"/>
          <w:sz w:val="20"/>
          <w:szCs w:val="22"/>
        </w:rPr>
      </w:pPr>
    </w:p>
    <w:p w14:paraId="29E2E19A" w14:textId="580F2809" w:rsidR="001A027D" w:rsidRPr="00CE2DBC" w:rsidRDefault="001A027D" w:rsidP="00CE2DBC">
      <w:pPr>
        <w:spacing w:line="360" w:lineRule="auto"/>
        <w:ind w:firstLine="567"/>
        <w:jc w:val="both"/>
        <w:rPr>
          <w:rFonts w:ascii="Helvetica" w:hAnsi="Helvetica" w:cs="Arial"/>
          <w:sz w:val="20"/>
          <w:szCs w:val="22"/>
        </w:rPr>
      </w:pPr>
      <w:r w:rsidRPr="00CE2DBC">
        <w:rPr>
          <w:rFonts w:ascii="Helvetica" w:hAnsi="Helvetica" w:cs="Arial"/>
          <w:sz w:val="20"/>
          <w:szCs w:val="22"/>
        </w:rPr>
        <w:lastRenderedPageBreak/>
        <w:t>3.</w:t>
      </w:r>
      <w:r w:rsidR="00CE2DBC" w:rsidRPr="00CE2DBC">
        <w:rPr>
          <w:rFonts w:ascii="Helvetica" w:hAnsi="Helvetica" w:cs="Arial"/>
          <w:sz w:val="20"/>
          <w:szCs w:val="22"/>
        </w:rPr>
        <w:t xml:space="preserve"> </w:t>
      </w:r>
      <w:r w:rsidRPr="00CE2DBC">
        <w:rPr>
          <w:rFonts w:ascii="Helvetica" w:hAnsi="Helvetica" w:cs="Arial"/>
          <w:sz w:val="20"/>
          <w:szCs w:val="22"/>
        </w:rPr>
        <w:t>Junginys arba jo druska pagal 2 punktą, kur R</w:t>
      </w:r>
      <w:r w:rsidRPr="00CE2DBC">
        <w:rPr>
          <w:rFonts w:ascii="Helvetica" w:hAnsi="Helvetica" w:cs="Arial"/>
          <w:sz w:val="20"/>
          <w:szCs w:val="22"/>
          <w:vertAlign w:val="subscript"/>
        </w:rPr>
        <w:t>16</w:t>
      </w:r>
      <w:r w:rsidRPr="00CE2DBC">
        <w:rPr>
          <w:rFonts w:ascii="Helvetica" w:hAnsi="Helvetica" w:cs="Arial"/>
          <w:sz w:val="20"/>
          <w:szCs w:val="22"/>
        </w:rPr>
        <w:t xml:space="preserve"> yra:</w:t>
      </w:r>
    </w:p>
    <w:p w14:paraId="3401B8D2" w14:textId="50EC5A5E" w:rsidR="00660493" w:rsidRPr="00CE2DBC" w:rsidRDefault="00660493" w:rsidP="00CE2DBC">
      <w:pPr>
        <w:spacing w:line="360" w:lineRule="auto"/>
        <w:jc w:val="center"/>
        <w:rPr>
          <w:rFonts w:ascii="Helvetica" w:hAnsi="Helvetica" w:cs="Arial"/>
          <w:sz w:val="20"/>
          <w:szCs w:val="22"/>
        </w:rPr>
      </w:pPr>
      <w:r w:rsidRPr="00CE2DBC">
        <w:rPr>
          <w:rFonts w:ascii="Helvetica" w:hAnsi="Helvetica" w:cs="Arial"/>
          <w:noProof/>
          <w:sz w:val="20"/>
          <w:szCs w:val="22"/>
        </w:rPr>
        <w:drawing>
          <wp:inline distT="0" distB="0" distL="0" distR="0" wp14:anchorId="411C2149" wp14:editId="3A29FB21">
            <wp:extent cx="980517" cy="937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521" cy="971675"/>
                    </a:xfrm>
                    <a:prstGeom prst="rect">
                      <a:avLst/>
                    </a:prstGeom>
                    <a:noFill/>
                    <a:ln>
                      <a:noFill/>
                    </a:ln>
                  </pic:spPr>
                </pic:pic>
              </a:graphicData>
            </a:graphic>
          </wp:inline>
        </w:drawing>
      </w:r>
    </w:p>
    <w:p w14:paraId="1653A177" w14:textId="77777777" w:rsidR="004667FA" w:rsidRPr="00CE2DBC" w:rsidRDefault="004667FA" w:rsidP="00CE2DBC">
      <w:pPr>
        <w:spacing w:line="360" w:lineRule="auto"/>
        <w:jc w:val="both"/>
        <w:rPr>
          <w:rFonts w:ascii="Helvetica" w:hAnsi="Helvetica" w:cs="Arial"/>
          <w:sz w:val="20"/>
          <w:szCs w:val="22"/>
        </w:rPr>
      </w:pPr>
    </w:p>
    <w:p w14:paraId="79FE5A0F" w14:textId="3A700DDB" w:rsidR="001A027D" w:rsidRPr="00CE2DBC" w:rsidRDefault="001A027D" w:rsidP="00CE2DBC">
      <w:pPr>
        <w:spacing w:line="360" w:lineRule="auto"/>
        <w:ind w:firstLine="567"/>
        <w:jc w:val="both"/>
        <w:rPr>
          <w:rFonts w:ascii="Helvetica" w:hAnsi="Helvetica" w:cs="Arial"/>
          <w:sz w:val="20"/>
          <w:szCs w:val="22"/>
        </w:rPr>
      </w:pPr>
      <w:r w:rsidRPr="00CE2DBC">
        <w:rPr>
          <w:rFonts w:ascii="Helvetica" w:hAnsi="Helvetica" w:cs="Arial"/>
          <w:sz w:val="20"/>
          <w:szCs w:val="22"/>
        </w:rPr>
        <w:t>4.</w:t>
      </w:r>
      <w:r w:rsidR="00CE2DBC" w:rsidRPr="00CE2DBC">
        <w:rPr>
          <w:rFonts w:ascii="Helvetica" w:hAnsi="Helvetica" w:cs="Arial"/>
          <w:sz w:val="20"/>
          <w:szCs w:val="22"/>
        </w:rPr>
        <w:t xml:space="preserve"> </w:t>
      </w:r>
      <w:r w:rsidRPr="00CE2DBC">
        <w:rPr>
          <w:rFonts w:ascii="Helvetica" w:hAnsi="Helvetica" w:cs="Arial"/>
          <w:sz w:val="20"/>
          <w:szCs w:val="22"/>
        </w:rPr>
        <w:t>Junginys arba jo druska pagal 1 punktą, parinktą iš grupės, susidedančios iš</w:t>
      </w:r>
    </w:p>
    <w:p w14:paraId="2DD1E524"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2-(6-(metil-(2,2,6,6-tetra-metilpiperidin-4-il)amino)-piridazin-3-il)fenolio;</w:t>
      </w:r>
    </w:p>
    <w:p w14:paraId="68505AEF" w14:textId="4CC534D0"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4-hidroksi-3-(6-(</w:t>
      </w:r>
      <w:proofErr w:type="spellStart"/>
      <w:r w:rsidRPr="00CE2DBC">
        <w:rPr>
          <w:rFonts w:ascii="Helvetica" w:hAnsi="Helvetica" w:cs="Arial"/>
          <w:sz w:val="20"/>
          <w:szCs w:val="22"/>
        </w:rPr>
        <w:t>metil</w:t>
      </w:r>
      <w:proofErr w:type="spellEnd"/>
      <w:r w:rsidRPr="00CE2DBC">
        <w:rPr>
          <w:rFonts w:ascii="Helvetica" w:hAnsi="Helvetica" w:cs="Arial"/>
          <w:sz w:val="20"/>
          <w:szCs w:val="22"/>
        </w:rPr>
        <w:t>(2,2,6,6-tetrametilpiperidin-4-il)amino) piridazin-3-il)</w:t>
      </w:r>
      <w:proofErr w:type="spellStart"/>
      <w:r w:rsidRPr="00CE2DBC">
        <w:rPr>
          <w:rFonts w:ascii="Helvetica" w:hAnsi="Helvetica" w:cs="Arial"/>
          <w:sz w:val="20"/>
          <w:szCs w:val="22"/>
        </w:rPr>
        <w:t>benzonitrilo</w:t>
      </w:r>
      <w:proofErr w:type="spellEnd"/>
      <w:r w:rsidRPr="00CE2DBC">
        <w:rPr>
          <w:rFonts w:ascii="Helvetica" w:hAnsi="Helvetica" w:cs="Arial"/>
          <w:sz w:val="20"/>
          <w:szCs w:val="22"/>
        </w:rPr>
        <w:t>;</w:t>
      </w:r>
    </w:p>
    <w:p w14:paraId="6DBD8040"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2-{6-[metil-(2,2,6,6-tetrametil-piperidin-4-il)-amino]-piridazin-3-il}-4-trifluormetil-fenolio;</w:t>
      </w:r>
    </w:p>
    <w:p w14:paraId="19EE1A01"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2-fluor-6-{6-[</w:t>
      </w:r>
      <w:proofErr w:type="spellStart"/>
      <w:r w:rsidRPr="00CE2DBC">
        <w:rPr>
          <w:rFonts w:ascii="Helvetica" w:hAnsi="Helvetica" w:cs="Arial"/>
          <w:sz w:val="20"/>
          <w:szCs w:val="22"/>
        </w:rPr>
        <w:t>metil</w:t>
      </w:r>
      <w:proofErr w:type="spellEnd"/>
      <w:r w:rsidRPr="00CE2DBC">
        <w:rPr>
          <w:rFonts w:ascii="Helvetica" w:hAnsi="Helvetica" w:cs="Arial"/>
          <w:sz w:val="20"/>
          <w:szCs w:val="22"/>
        </w:rPr>
        <w:t>- (2,2,6,6-tetrametil-piperidin-4-il)-amino]-piridazin-3-il}-fenolio;</w:t>
      </w:r>
    </w:p>
    <w:p w14:paraId="5E684A7D"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3,5-dimetoksi-2-{6-[metil-(2,2,6,6-tetrametil-piperidin-4-il)-amino]-piridazin-3-il}-fenolio;</w:t>
      </w:r>
    </w:p>
    <w:p w14:paraId="61FE8B1A"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4,5-dimetoksi-2-{6-[metil-(2,2,6,6-tetrametil-piperidin-4-il)-amino]-piridazin-3-il}-fenolio;</w:t>
      </w:r>
    </w:p>
    <w:p w14:paraId="7D2B61A6"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5-metoksi-2-{6-[metil-(2,2,6,6-tetrametil-piperidin-4-il)-amino]-piridazin-3-il}-fenolio;</w:t>
      </w:r>
    </w:p>
    <w:p w14:paraId="044E0B27"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4,5-difluor-2-{6-[metil-(2,2,6,6-tetrametil-piperidin-4-il)-amino]-piridazin-3-il}-fenolio;</w:t>
      </w:r>
    </w:p>
    <w:p w14:paraId="410E95BC"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5-fluor-2-{6-[metil-(2,2,6,6-tetrametil-piperidin-4-il)-amino]-piridazin-3-il}-fenolio;</w:t>
      </w:r>
    </w:p>
    <w:p w14:paraId="67931A79"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3-hidroksi-4-(6-(metil(2,2,6,6-tetrametilpiperidin-4-il)amino)piridazin-3-il)benzonitrilo;</w:t>
      </w:r>
    </w:p>
    <w:p w14:paraId="116B713F"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2-(6-(metil(2,2,6,6-tetrametilpiperidin-4-il)amino)piridazin-3-il)-5-(1H-pirazol-1-il)fenolio;</w:t>
      </w:r>
    </w:p>
    <w:p w14:paraId="61E436D5"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5-(5-metil-oksazol-2-il)-2-{6-[metil-(2,2,6,6-tetrametil-piperidin-4-il)-amino]-piridazin-3-il}-fenolio;</w:t>
      </w:r>
    </w:p>
    <w:p w14:paraId="0B186505"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5-((4-hidroksimetil)-1</w:t>
      </w:r>
      <w:r w:rsidRPr="00CE2DBC">
        <w:rPr>
          <w:rFonts w:ascii="Helvetica" w:hAnsi="Helvetica" w:cs="Arial"/>
          <w:i/>
          <w:iCs/>
          <w:sz w:val="20"/>
          <w:szCs w:val="22"/>
        </w:rPr>
        <w:t>H</w:t>
      </w:r>
      <w:r w:rsidRPr="00CE2DBC">
        <w:rPr>
          <w:rFonts w:ascii="Helvetica" w:hAnsi="Helvetica" w:cs="Arial"/>
          <w:sz w:val="20"/>
          <w:szCs w:val="22"/>
        </w:rPr>
        <w:t>-pirazol-1-il)-2-(6-(metil(2,2,6,6-tetrametilpiperidin-4-il)amino)piridazin-3-il)fenolio;</w:t>
      </w:r>
    </w:p>
    <w:p w14:paraId="41E829E9"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5-(1H-imidazol-1-il)-2-(6-(metil(2,2,6,6-tetrametil-piperidin-4-il)amino)piridazin-3-il)fenolio;</w:t>
      </w:r>
    </w:p>
    <w:p w14:paraId="029CB939" w14:textId="035E921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2-(6-(metil(2,2,6,6-tetrametilpiperidin-4-il)amino)piridazin-3-il)-5-(1-(2-morfolinetil)-1H-pirazol-4-il)fenolio;</w:t>
      </w:r>
    </w:p>
    <w:p w14:paraId="517A708F"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2-(6-(metil(2,2,6,6-tetrametilpiperidin-4-il)amino)piridazin-3-il)-5-(1-metil-1H-pirazol-4-il)fenolio;</w:t>
      </w:r>
    </w:p>
    <w:p w14:paraId="613D084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2-(6-(metil(2,2,6,6-tetrametilpiperidin-4-il)amino)piridazin-3-il)-4-(1H-pirazol-1-il)fenolio;</w:t>
      </w:r>
    </w:p>
    <w:p w14:paraId="7D734C9A"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5-pirazol-1-il-2-[6-(2,2,6,6-tetrametil-piperidin-4-iloksi)-piridazin-3-il]-fenolio;</w:t>
      </w:r>
    </w:p>
    <w:p w14:paraId="4B4EB4B8"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5-(1H-pirazol-4-il)-2-(6-((2,2,6,6-tetrametilpiperidin-4-il)oksi)piridazin-3-il)fenolio;</w:t>
      </w:r>
    </w:p>
    <w:p w14:paraId="2577CB97"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(2,2,6,6-tetrametilpiperidin-4-il)amino)piridazin-3-il)-5-(1H-pirazol-4-il)benzen-1,3-diolio;</w:t>
      </w:r>
    </w:p>
    <w:p w14:paraId="7FCA2409"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3-metoksi-2-(6-(metil(2,2,6,6-tetrametilpiperidin-4-il)amino)piridazin-3-il)-5-(1H-pirazol-4-il)fenolio;</w:t>
      </w:r>
    </w:p>
    <w:p w14:paraId="08D578B7"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3-metoksi-2-(6-(metil(2,2,6,6-tetrametilpiperidin-4-il)amino)piridazin-3-il)-5-(1-metil-1H-pirazol-4-il)fenolio;</w:t>
      </w:r>
    </w:p>
    <w:p w14:paraId="0084B94F"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3-metoksi-2-(6-(metil(2,2,6,6-tetrametilpiperidin-4-il)amino)piridazin-3-il)-5-(piridin-3-il)fenolio;</w:t>
      </w:r>
    </w:p>
    <w:p w14:paraId="7EC5C158"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3-etoksi-2-(6-(metil(2,2,6,6-tetrametilpiperidin-4-il)amino)piridazin-3-il)-5-(5-metiloksazol-2-il)fenolio;</w:t>
      </w:r>
    </w:p>
    <w:p w14:paraId="03974F4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5-chlor-2-(6-(metil(2,2,6,6-tetrametilpiperidin-4-il)amino)piridazin-3-il)fenolio;</w:t>
      </w:r>
    </w:p>
    <w:p w14:paraId="5EC8EAA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2-(6-(metil(2,2,6,6-tetrametilpiperidin-4-il)amino)piridazin-3-il)-4-(1H-pirazol-4-il)fenolio;</w:t>
      </w:r>
    </w:p>
    <w:p w14:paraId="5CDEC150"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2-(6-(metil(2,2,6,6-tetrametilpiperidin-4-il)amino)piridazin-3-il)-4-(1H-pirazol-3-il)fenolio;</w:t>
      </w:r>
    </w:p>
    <w:p w14:paraId="68AB0030"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4-chlor-2-(6-(metil(2,2,6,6-tetrametilpiperidin-4-il)amino)piridazin-3-il)-5-(1H-pirazol-4-il)fenolio;</w:t>
      </w:r>
    </w:p>
    <w:p w14:paraId="03332162"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4-fluor-2-(6-(metil(2,2,6,6-tetrametilpiperidin-4-il)amino)piridazin-3-il)-5-(1H-pirazol-4-il)fenolio;</w:t>
      </w:r>
    </w:p>
    <w:p w14:paraId="5B946E50"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5-fluor-4-(1H-imidazol-4-il)-2-(6-(metil(2,2,6,6-tetrametilpiperidin-4-il)amino)piridazin-3-il)fenolio;</w:t>
      </w:r>
    </w:p>
    <w:p w14:paraId="6858D85E"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5-fluor-2-(6-(metil(2,2,6,6-tetrametilpiperidin-4-il)amino)piridazin-3-il)-4-(1H-pirazol-4-il)fenolio;</w:t>
      </w:r>
    </w:p>
    <w:p w14:paraId="33716ECF"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5-fluor-2-(6-(metil(2,2,6,6-tetrametilpiperidin-4-il)amino)piridazin-3-il)-4-(1H-pirazol-5-il)fenolio;</w:t>
      </w:r>
    </w:p>
    <w:p w14:paraId="21B4BAD1"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4-(4-(hidroksimetil)-1H-pirazol-1-il)-2-(6-(metil(2,2,6,6-tetrametilpiperidin-4-il)amino)piridazin-3-il)fenolio;</w:t>
      </w:r>
    </w:p>
    <w:p w14:paraId="2D6F9F92"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3-fluor-5-(1H-pirazol-4-il)-2-(6-((2,2,6,6-tetrametilpiperidin-4-il)oksi)piridazin-3-il)fenolio hidrochlorido druskos;</w:t>
      </w:r>
    </w:p>
    <w:p w14:paraId="2E496DFF"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5-chlor-3-fluor-2-(6-(metil(2,2,6,6-tetrametilpiperidin-4-il)amino) piridazin-3-il)</w:t>
      </w:r>
      <w:proofErr w:type="spellStart"/>
      <w:r w:rsidRPr="00CE2DBC">
        <w:rPr>
          <w:rFonts w:ascii="Helvetica" w:hAnsi="Helvetica" w:cs="Arial"/>
          <w:sz w:val="20"/>
          <w:szCs w:val="22"/>
        </w:rPr>
        <w:t>fenolio</w:t>
      </w:r>
      <w:proofErr w:type="spellEnd"/>
      <w:r w:rsidRPr="00CE2DBC">
        <w:rPr>
          <w:rFonts w:ascii="Helvetica" w:hAnsi="Helvetica" w:cs="Arial"/>
          <w:sz w:val="20"/>
          <w:szCs w:val="22"/>
        </w:rPr>
        <w:t xml:space="preserve"> hidrochlorido druskos;</w:t>
      </w:r>
    </w:p>
    <w:p w14:paraId="520D8DD4"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lastRenderedPageBreak/>
        <w:t>3-fluor-2-(6-(metil(2,2,6,6-tetrametilpiperidin-4-il)amino)piridazin-3-il)-5-(1H-pirazol-4-il)fenolio hidrochlorido druskos;</w:t>
      </w:r>
    </w:p>
    <w:p w14:paraId="6D06CEB6"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3-fluor-2-(6-(metil(2,2,6,6-tetrametilpiperidin-4-il)amino)piridazin-3-il)-5-(1-metil-1H-pirazol-4-il)fenolio hidrochlorido druskos;</w:t>
      </w:r>
    </w:p>
    <w:p w14:paraId="39350E02"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5-(6-(</w:t>
      </w:r>
      <w:proofErr w:type="spellStart"/>
      <w:r w:rsidRPr="00CE2DBC">
        <w:rPr>
          <w:rFonts w:ascii="Helvetica" w:hAnsi="Helvetica" w:cs="Arial"/>
          <w:sz w:val="20"/>
          <w:szCs w:val="22"/>
        </w:rPr>
        <w:t>dimetilamino</w:t>
      </w:r>
      <w:proofErr w:type="spellEnd"/>
      <w:r w:rsidRPr="00CE2DBC">
        <w:rPr>
          <w:rFonts w:ascii="Helvetica" w:hAnsi="Helvetica" w:cs="Arial"/>
          <w:sz w:val="20"/>
          <w:szCs w:val="22"/>
        </w:rPr>
        <w:t>) piridin-3-il)-2-(6-(metil(2,2,6,6-tetrametilpiperidin-4-il)amino)piridazin-3-il)fenolio;</w:t>
      </w:r>
    </w:p>
    <w:p w14:paraId="4367402A"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2-(6-(metil(2,2,6,6-tetrametilpiperidin-4-il)amino)piridazin-3-il)-5-(pirimidin-5-il)fenolio;</w:t>
      </w:r>
    </w:p>
    <w:p w14:paraId="6B155223"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2-(6-(metil(2,2,6,6-tetrametilpiperidin-4-il)amino)piridazin-3-il)-5-(2-metilpiridin-4-il)fenolio;</w:t>
      </w:r>
    </w:p>
    <w:p w14:paraId="2BFD027A" w14:textId="77777777" w:rsidR="001A027D" w:rsidRPr="00CE2DBC" w:rsidRDefault="001A027D" w:rsidP="00CE2DBC">
      <w:pPr>
        <w:spacing w:line="360" w:lineRule="auto"/>
        <w:jc w:val="both"/>
        <w:rPr>
          <w:rFonts w:ascii="Helvetica" w:eastAsia="Arial" w:hAnsi="Helvetica" w:cs="Arial"/>
          <w:bCs/>
          <w:spacing w:val="2"/>
          <w:sz w:val="20"/>
          <w:szCs w:val="22"/>
        </w:rPr>
      </w:pPr>
      <w:r w:rsidRPr="00CE2DBC">
        <w:rPr>
          <w:rFonts w:ascii="Helvetica" w:hAnsi="Helvetica" w:cs="Arial"/>
          <w:sz w:val="20"/>
          <w:szCs w:val="22"/>
        </w:rPr>
        <w:t>5-(1H-imidazol-2-il)-2-(6-(metil(2,2,6,6-tetrametilpiperidin-4-il)amino)piridazin-3-il)fenolio;</w:t>
      </w:r>
    </w:p>
    <w:p w14:paraId="2454BC3E" w14:textId="77777777" w:rsidR="001A027D" w:rsidRPr="00CE2DBC" w:rsidRDefault="001A027D" w:rsidP="00CE2DBC">
      <w:pPr>
        <w:spacing w:line="360" w:lineRule="auto"/>
        <w:jc w:val="both"/>
        <w:rPr>
          <w:rFonts w:ascii="Helvetica" w:eastAsia="Arial" w:hAnsi="Helvetica" w:cs="Arial"/>
          <w:bCs/>
          <w:spacing w:val="2"/>
          <w:sz w:val="20"/>
          <w:szCs w:val="22"/>
        </w:rPr>
      </w:pPr>
      <w:r w:rsidRPr="00CE2DBC">
        <w:rPr>
          <w:rFonts w:ascii="Helvetica" w:hAnsi="Helvetica" w:cs="Arial"/>
          <w:sz w:val="20"/>
          <w:szCs w:val="22"/>
        </w:rPr>
        <w:t>5-(1H-imidazol-4-il)-2-(6-(metil(2,2,6,6-tetrametilpiperidin-4-il)amino)piridazin-3-il)fenolio;</w:t>
      </w:r>
    </w:p>
    <w:p w14:paraId="61C659A8"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2-(6-(metil(2,2,6,6-tetrametilpiperidin-4-il)amino)piridazin-3-il)-5-(4-metil-1H-imidazol-2-il)fenolio;</w:t>
      </w:r>
    </w:p>
    <w:p w14:paraId="116A78A5"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2-(6-(metil(2,2,6,6-tetrametilpiperidin-4-il)amino)piridazin-3-il)-5-(1-metil-1H-imidazol-4-il)fenolio;</w:t>
      </w:r>
    </w:p>
    <w:p w14:paraId="3CA31A06" w14:textId="77777777" w:rsidR="001A027D" w:rsidRPr="00CE2DBC" w:rsidRDefault="001A027D" w:rsidP="00CE2DBC">
      <w:pPr>
        <w:spacing w:line="360" w:lineRule="auto"/>
        <w:jc w:val="both"/>
        <w:rPr>
          <w:rFonts w:ascii="Helvetica" w:hAnsi="Helvetica" w:cs="Arial"/>
          <w:sz w:val="20"/>
          <w:szCs w:val="22"/>
          <w:highlight w:val="yellow"/>
        </w:rPr>
      </w:pPr>
      <w:r w:rsidRPr="00CE2DBC">
        <w:rPr>
          <w:rFonts w:ascii="Helvetica" w:hAnsi="Helvetica" w:cs="Arial"/>
          <w:sz w:val="20"/>
          <w:szCs w:val="22"/>
        </w:rPr>
        <w:t>2-(6-(metil(2,2,6,6-tetrametilpiperidin-4-il)amino)piridazin-3-il)-5-(1-metil-1H-imidazol-5-il)fenolio;</w:t>
      </w:r>
    </w:p>
    <w:p w14:paraId="582A27FA"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2-(6-(</w:t>
      </w:r>
      <w:proofErr w:type="spellStart"/>
      <w:r w:rsidRPr="00CE2DBC">
        <w:rPr>
          <w:rFonts w:ascii="Helvetica" w:hAnsi="Helvetica" w:cs="Arial"/>
          <w:sz w:val="20"/>
          <w:szCs w:val="22"/>
        </w:rPr>
        <w:t>metil</w:t>
      </w:r>
      <w:proofErr w:type="spellEnd"/>
      <w:r w:rsidRPr="00CE2DBC">
        <w:rPr>
          <w:rFonts w:ascii="Helvetica" w:hAnsi="Helvetica" w:cs="Arial"/>
          <w:sz w:val="20"/>
          <w:szCs w:val="22"/>
        </w:rPr>
        <w:t xml:space="preserve"> (2,2,6,6-tetrametilpiperidin-4-il)amino)piridazin-3-il)-5-(2-metil-1H-imidazol-4-il)fenolio; ir</w:t>
      </w:r>
    </w:p>
    <w:p w14:paraId="644C8CD1" w14:textId="3CB02D46"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5-(1,2-dimetil-1H-imidazol-4-il)-2-(6-(metil(2,2,6,6-tetrametilpiperidin-4-il)amino)piridazin-3-il)fenolio.</w:t>
      </w:r>
    </w:p>
    <w:p w14:paraId="67C31673" w14:textId="77777777" w:rsidR="001A027D" w:rsidRPr="00CE2DBC" w:rsidRDefault="001A027D" w:rsidP="00CE2DBC">
      <w:pPr>
        <w:spacing w:line="360" w:lineRule="auto"/>
        <w:jc w:val="both"/>
        <w:rPr>
          <w:rFonts w:ascii="Helvetica" w:hAnsi="Helvetica" w:cs="Arial"/>
          <w:sz w:val="20"/>
          <w:szCs w:val="22"/>
        </w:rPr>
      </w:pPr>
    </w:p>
    <w:p w14:paraId="42412287" w14:textId="122F5D24" w:rsidR="001A027D" w:rsidRPr="00CE2DBC" w:rsidRDefault="001A027D" w:rsidP="00CE2DBC">
      <w:pPr>
        <w:spacing w:line="360" w:lineRule="auto"/>
        <w:ind w:firstLine="567"/>
        <w:jc w:val="both"/>
        <w:rPr>
          <w:rFonts w:ascii="Helvetica" w:hAnsi="Helvetica" w:cs="Arial"/>
          <w:sz w:val="20"/>
          <w:szCs w:val="22"/>
        </w:rPr>
      </w:pPr>
      <w:r w:rsidRPr="00CE2DBC">
        <w:rPr>
          <w:rFonts w:ascii="Helvetica" w:hAnsi="Helvetica" w:cs="Arial"/>
          <w:sz w:val="20"/>
          <w:szCs w:val="22"/>
        </w:rPr>
        <w:t>5.</w:t>
      </w:r>
      <w:r w:rsidR="00CE2DBC" w:rsidRPr="00CE2DBC">
        <w:rPr>
          <w:rFonts w:ascii="Helvetica" w:hAnsi="Helvetica" w:cs="Arial"/>
          <w:sz w:val="20"/>
          <w:szCs w:val="22"/>
        </w:rPr>
        <w:t xml:space="preserve"> </w:t>
      </w:r>
      <w:r w:rsidRPr="00CE2DBC">
        <w:rPr>
          <w:rFonts w:ascii="Helvetica" w:hAnsi="Helvetica" w:cs="Arial"/>
          <w:sz w:val="20"/>
          <w:szCs w:val="22"/>
        </w:rPr>
        <w:t xml:space="preserve">Junginys pagal 1 punktą, kuriame junginys yra 5-(1H-pirazol-4-il)-2-(6-((2,2,6,6-tetrametilpiperidin-4-il)oksi)piridazin-3- </w:t>
      </w:r>
      <w:proofErr w:type="spellStart"/>
      <w:r w:rsidRPr="00CE2DBC">
        <w:rPr>
          <w:rFonts w:ascii="Helvetica" w:hAnsi="Helvetica" w:cs="Arial"/>
          <w:sz w:val="20"/>
          <w:szCs w:val="22"/>
        </w:rPr>
        <w:t>il</w:t>
      </w:r>
      <w:proofErr w:type="spellEnd"/>
      <w:r w:rsidRPr="00CE2DBC">
        <w:rPr>
          <w:rFonts w:ascii="Helvetica" w:hAnsi="Helvetica" w:cs="Arial"/>
          <w:sz w:val="20"/>
          <w:szCs w:val="22"/>
        </w:rPr>
        <w:t>)</w:t>
      </w:r>
      <w:proofErr w:type="spellStart"/>
      <w:r w:rsidRPr="00CE2DBC">
        <w:rPr>
          <w:rFonts w:ascii="Helvetica" w:hAnsi="Helvetica" w:cs="Arial"/>
          <w:sz w:val="20"/>
          <w:szCs w:val="22"/>
        </w:rPr>
        <w:t>fenolis</w:t>
      </w:r>
      <w:proofErr w:type="spellEnd"/>
      <w:r w:rsidRPr="00CE2DBC">
        <w:rPr>
          <w:rFonts w:ascii="Helvetica" w:hAnsi="Helvetica" w:cs="Arial"/>
          <w:sz w:val="20"/>
          <w:szCs w:val="22"/>
        </w:rPr>
        <w:t>, turintis formulę:</w:t>
      </w:r>
    </w:p>
    <w:p w14:paraId="65F3A45B" w14:textId="77777777" w:rsidR="00221CBE" w:rsidRPr="00CE2DBC" w:rsidRDefault="00660493" w:rsidP="00CE2DBC">
      <w:pPr>
        <w:spacing w:line="360" w:lineRule="auto"/>
        <w:jc w:val="center"/>
        <w:rPr>
          <w:rFonts w:ascii="Helvetica" w:hAnsi="Helvetica" w:cs="Arial"/>
          <w:sz w:val="20"/>
          <w:szCs w:val="22"/>
        </w:rPr>
      </w:pPr>
      <w:r w:rsidRPr="00CE2DBC">
        <w:rPr>
          <w:rFonts w:ascii="Helvetica" w:hAnsi="Helvetica" w:cs="Arial"/>
          <w:noProof/>
          <w:sz w:val="20"/>
          <w:szCs w:val="22"/>
        </w:rPr>
        <w:drawing>
          <wp:inline distT="0" distB="0" distL="0" distR="0" wp14:anchorId="4EF51D7C" wp14:editId="06C98A32">
            <wp:extent cx="2248745" cy="1264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4485" cy="1285024"/>
                    </a:xfrm>
                    <a:prstGeom prst="rect">
                      <a:avLst/>
                    </a:prstGeom>
                    <a:noFill/>
                    <a:ln>
                      <a:noFill/>
                    </a:ln>
                  </pic:spPr>
                </pic:pic>
              </a:graphicData>
            </a:graphic>
          </wp:inline>
        </w:drawing>
      </w:r>
    </w:p>
    <w:p w14:paraId="1C52660A" w14:textId="433BD925"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arba jo druska.</w:t>
      </w:r>
    </w:p>
    <w:p w14:paraId="20214F1F" w14:textId="77777777" w:rsidR="001A027D" w:rsidRPr="00CE2DBC" w:rsidRDefault="001A027D" w:rsidP="00CE2DBC">
      <w:pPr>
        <w:spacing w:line="360" w:lineRule="auto"/>
        <w:jc w:val="both"/>
        <w:rPr>
          <w:rFonts w:ascii="Helvetica" w:hAnsi="Helvetica" w:cs="Arial"/>
          <w:sz w:val="20"/>
          <w:szCs w:val="22"/>
        </w:rPr>
      </w:pPr>
    </w:p>
    <w:p w14:paraId="38E528A9" w14:textId="44513CE9" w:rsidR="001A027D" w:rsidRPr="00CE2DBC" w:rsidRDefault="001A027D" w:rsidP="00CE2DBC">
      <w:pPr>
        <w:spacing w:line="360" w:lineRule="auto"/>
        <w:ind w:firstLine="567"/>
        <w:jc w:val="both"/>
        <w:rPr>
          <w:rFonts w:ascii="Helvetica" w:eastAsiaTheme="minorHAnsi" w:hAnsi="Helvetica" w:cs="Arial"/>
          <w:sz w:val="20"/>
          <w:szCs w:val="22"/>
        </w:rPr>
      </w:pPr>
      <w:r w:rsidRPr="00CE2DBC">
        <w:rPr>
          <w:rFonts w:ascii="Helvetica" w:hAnsi="Helvetica" w:cs="Arial"/>
          <w:sz w:val="20"/>
          <w:szCs w:val="22"/>
        </w:rPr>
        <w:t>6.</w:t>
      </w:r>
      <w:r w:rsidR="00CE2DBC" w:rsidRPr="00CE2DBC">
        <w:rPr>
          <w:rFonts w:ascii="Helvetica" w:hAnsi="Helvetica" w:cs="Arial"/>
          <w:sz w:val="20"/>
          <w:szCs w:val="22"/>
        </w:rPr>
        <w:t xml:space="preserve"> </w:t>
      </w:r>
      <w:r w:rsidRPr="00CE2DBC">
        <w:rPr>
          <w:rFonts w:ascii="Helvetica" w:hAnsi="Helvetica" w:cs="Arial"/>
          <w:sz w:val="20"/>
          <w:szCs w:val="22"/>
        </w:rPr>
        <w:t>Junginys pagal 5 punktą, kuriame junginys yra 5-(1H-pirazol-4-il)-2-(6-((2,2,6,6-tetrametilpiperidin-4-il)oksi)piridazin-3-il)fenolio hidrochlorido druska.</w:t>
      </w:r>
    </w:p>
    <w:p w14:paraId="4A55B169" w14:textId="77777777" w:rsidR="001A027D" w:rsidRPr="00CE2DBC" w:rsidRDefault="001A027D" w:rsidP="00CE2DBC">
      <w:pPr>
        <w:spacing w:line="360" w:lineRule="auto"/>
        <w:jc w:val="both"/>
        <w:rPr>
          <w:rFonts w:ascii="Helvetica" w:hAnsi="Helvetica" w:cs="Arial"/>
          <w:sz w:val="20"/>
          <w:szCs w:val="22"/>
        </w:rPr>
      </w:pPr>
    </w:p>
    <w:p w14:paraId="5483F710" w14:textId="7343FB1D" w:rsidR="001A027D" w:rsidRPr="00CE2DBC" w:rsidRDefault="001A027D" w:rsidP="00CE2DBC">
      <w:pPr>
        <w:spacing w:line="360" w:lineRule="auto"/>
        <w:ind w:firstLine="567"/>
        <w:jc w:val="both"/>
        <w:rPr>
          <w:rFonts w:ascii="Helvetica" w:hAnsi="Helvetica" w:cs="Arial"/>
          <w:sz w:val="20"/>
          <w:szCs w:val="22"/>
        </w:rPr>
      </w:pPr>
      <w:r w:rsidRPr="00CE2DBC">
        <w:rPr>
          <w:rFonts w:ascii="Helvetica" w:hAnsi="Helvetica" w:cs="Arial"/>
          <w:sz w:val="20"/>
          <w:szCs w:val="22"/>
        </w:rPr>
        <w:t>7.</w:t>
      </w:r>
      <w:r w:rsidR="00CE2DBC" w:rsidRPr="00CE2DBC">
        <w:rPr>
          <w:rFonts w:ascii="Helvetica" w:hAnsi="Helvetica" w:cs="Arial"/>
          <w:sz w:val="20"/>
          <w:szCs w:val="22"/>
        </w:rPr>
        <w:t xml:space="preserve"> </w:t>
      </w:r>
      <w:r w:rsidRPr="00CE2DBC">
        <w:rPr>
          <w:rFonts w:ascii="Helvetica" w:hAnsi="Helvetica" w:cs="Arial"/>
          <w:sz w:val="20"/>
          <w:szCs w:val="22"/>
        </w:rPr>
        <w:t>Junginys pagal 1 punktą, kuriame junginys yra 2-(6-(metil(2,2,6,6-tetrametilpiperidin-4-il)amino)piridazin-3-il)-5-(1H-pirazol-4-il)fenolis, turintis formulę:</w:t>
      </w:r>
    </w:p>
    <w:p w14:paraId="35D0E228" w14:textId="77777777" w:rsidR="00221CBE" w:rsidRPr="00CE2DBC" w:rsidRDefault="00660493" w:rsidP="00CE2DBC">
      <w:pPr>
        <w:spacing w:line="360" w:lineRule="auto"/>
        <w:jc w:val="center"/>
        <w:rPr>
          <w:rFonts w:ascii="Helvetica" w:hAnsi="Helvetica" w:cs="Arial"/>
          <w:sz w:val="20"/>
          <w:szCs w:val="22"/>
        </w:rPr>
      </w:pPr>
      <w:r w:rsidRPr="00CE2DBC">
        <w:rPr>
          <w:rFonts w:ascii="Helvetica" w:hAnsi="Helvetica" w:cs="Arial"/>
          <w:noProof/>
          <w:sz w:val="20"/>
          <w:szCs w:val="22"/>
        </w:rPr>
        <w:drawing>
          <wp:inline distT="0" distB="0" distL="0" distR="0" wp14:anchorId="2980FA77" wp14:editId="0D1731B8">
            <wp:extent cx="2371656" cy="156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4173" cy="1583517"/>
                    </a:xfrm>
                    <a:prstGeom prst="rect">
                      <a:avLst/>
                    </a:prstGeom>
                    <a:noFill/>
                    <a:ln>
                      <a:noFill/>
                    </a:ln>
                  </pic:spPr>
                </pic:pic>
              </a:graphicData>
            </a:graphic>
          </wp:inline>
        </w:drawing>
      </w:r>
    </w:p>
    <w:p w14:paraId="1E357953" w14:textId="77777777" w:rsidR="001A027D" w:rsidRPr="00CE2DBC" w:rsidRDefault="001A027D" w:rsidP="00CE2DBC">
      <w:pPr>
        <w:spacing w:line="360" w:lineRule="auto"/>
        <w:jc w:val="both"/>
        <w:rPr>
          <w:rFonts w:ascii="Helvetica" w:hAnsi="Helvetica" w:cs="Arial"/>
          <w:sz w:val="20"/>
          <w:szCs w:val="22"/>
        </w:rPr>
      </w:pPr>
      <w:r w:rsidRPr="00CE2DBC">
        <w:rPr>
          <w:rFonts w:ascii="Helvetica" w:hAnsi="Helvetica" w:cs="Arial"/>
          <w:sz w:val="20"/>
          <w:szCs w:val="22"/>
        </w:rPr>
        <w:t>, arba jo druska.</w:t>
      </w:r>
    </w:p>
    <w:p w14:paraId="047C333B" w14:textId="77777777" w:rsidR="001A027D" w:rsidRPr="00CE2DBC" w:rsidRDefault="001A027D" w:rsidP="00CE2DBC">
      <w:pPr>
        <w:spacing w:line="360" w:lineRule="auto"/>
        <w:jc w:val="both"/>
        <w:rPr>
          <w:rFonts w:ascii="Helvetica" w:hAnsi="Helvetica" w:cs="Arial"/>
          <w:sz w:val="20"/>
          <w:szCs w:val="22"/>
        </w:rPr>
      </w:pPr>
    </w:p>
    <w:p w14:paraId="2BC61C40" w14:textId="2F669EBC" w:rsidR="001A027D"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8.</w:t>
      </w:r>
      <w:r w:rsidR="00CE2DBC" w:rsidRPr="00CE2DBC">
        <w:rPr>
          <w:rFonts w:ascii="Helvetica" w:hAnsi="Helvetica" w:cs="Arial"/>
          <w:sz w:val="20"/>
          <w:szCs w:val="22"/>
        </w:rPr>
        <w:t xml:space="preserve"> </w:t>
      </w:r>
      <w:r w:rsidRPr="00CE2DBC">
        <w:rPr>
          <w:rFonts w:ascii="Helvetica" w:hAnsi="Helvetica" w:cs="Arial"/>
          <w:sz w:val="20"/>
          <w:szCs w:val="22"/>
        </w:rPr>
        <w:t xml:space="preserve">Farmacinė kompozicija, apimanti </w:t>
      </w:r>
      <w:proofErr w:type="spellStart"/>
      <w:r w:rsidRPr="00CE2DBC">
        <w:rPr>
          <w:rFonts w:ascii="Helvetica" w:hAnsi="Helvetica" w:cs="Arial"/>
          <w:sz w:val="20"/>
          <w:szCs w:val="22"/>
        </w:rPr>
        <w:t>terapi</w:t>
      </w:r>
      <w:r w:rsidR="005030CE">
        <w:rPr>
          <w:rFonts w:ascii="Helvetica" w:hAnsi="Helvetica" w:cs="Arial"/>
          <w:sz w:val="20"/>
          <w:szCs w:val="22"/>
        </w:rPr>
        <w:t>škai</w:t>
      </w:r>
      <w:proofErr w:type="spellEnd"/>
      <w:r w:rsidRPr="00CE2DBC">
        <w:rPr>
          <w:rFonts w:ascii="Helvetica" w:hAnsi="Helvetica" w:cs="Arial"/>
          <w:sz w:val="20"/>
          <w:szCs w:val="22"/>
        </w:rPr>
        <w:t xml:space="preserve"> veiksmingą junginio kiekį pagal bet kurį iš 1</w:t>
      </w:r>
      <w:r w:rsidR="00CE2DBC" w:rsidRPr="00CE2DBC">
        <w:rPr>
          <w:rFonts w:ascii="Helvetica" w:hAnsi="Helvetica" w:cs="Arial"/>
          <w:sz w:val="20"/>
          <w:szCs w:val="22"/>
        </w:rPr>
        <w:t>-</w:t>
      </w:r>
      <w:r w:rsidRPr="00CE2DBC">
        <w:rPr>
          <w:rFonts w:ascii="Helvetica" w:hAnsi="Helvetica" w:cs="Arial"/>
          <w:sz w:val="20"/>
          <w:szCs w:val="22"/>
        </w:rPr>
        <w:t xml:space="preserve">7 punktų arba farmaciniu požiūriu priimtiną </w:t>
      </w:r>
      <w:r w:rsidR="005030CE" w:rsidRPr="00CE2DBC">
        <w:rPr>
          <w:rFonts w:ascii="Helvetica" w:hAnsi="Helvetica" w:cs="Arial"/>
          <w:sz w:val="20"/>
          <w:szCs w:val="22"/>
        </w:rPr>
        <w:t xml:space="preserve">jo </w:t>
      </w:r>
      <w:r w:rsidRPr="00CE2DBC">
        <w:rPr>
          <w:rFonts w:ascii="Helvetica" w:hAnsi="Helvetica" w:cs="Arial"/>
          <w:sz w:val="20"/>
          <w:szCs w:val="22"/>
        </w:rPr>
        <w:t>druską ir vieną ar</w:t>
      </w:r>
      <w:r w:rsidR="005030CE">
        <w:rPr>
          <w:rFonts w:ascii="Helvetica" w:hAnsi="Helvetica" w:cs="Arial"/>
          <w:sz w:val="20"/>
          <w:szCs w:val="22"/>
        </w:rPr>
        <w:t>ba</w:t>
      </w:r>
      <w:r w:rsidRPr="00CE2DBC">
        <w:rPr>
          <w:rFonts w:ascii="Helvetica" w:hAnsi="Helvetica" w:cs="Arial"/>
          <w:sz w:val="20"/>
          <w:szCs w:val="22"/>
        </w:rPr>
        <w:t xml:space="preserve"> daugiau </w:t>
      </w:r>
      <w:proofErr w:type="spellStart"/>
      <w:r w:rsidRPr="00CE2DBC">
        <w:rPr>
          <w:rFonts w:ascii="Helvetica" w:hAnsi="Helvetica" w:cs="Arial"/>
          <w:sz w:val="20"/>
          <w:szCs w:val="22"/>
        </w:rPr>
        <w:t>farmaciškai</w:t>
      </w:r>
      <w:proofErr w:type="spellEnd"/>
      <w:r w:rsidRPr="00CE2DBC">
        <w:rPr>
          <w:rFonts w:ascii="Helvetica" w:hAnsi="Helvetica" w:cs="Arial"/>
          <w:sz w:val="20"/>
          <w:szCs w:val="22"/>
        </w:rPr>
        <w:t xml:space="preserve"> priimtinų neši</w:t>
      </w:r>
      <w:r w:rsidR="005030CE">
        <w:rPr>
          <w:rFonts w:ascii="Helvetica" w:hAnsi="Helvetica" w:cs="Arial"/>
          <w:sz w:val="20"/>
          <w:szCs w:val="22"/>
        </w:rPr>
        <w:t>klių</w:t>
      </w:r>
      <w:r w:rsidRPr="00CE2DBC">
        <w:rPr>
          <w:rFonts w:ascii="Helvetica" w:hAnsi="Helvetica" w:cs="Arial"/>
          <w:sz w:val="20"/>
          <w:szCs w:val="22"/>
        </w:rPr>
        <w:t>.</w:t>
      </w:r>
    </w:p>
    <w:p w14:paraId="6A369778" w14:textId="77777777" w:rsidR="001A027D" w:rsidRPr="00CE2DBC" w:rsidRDefault="001A027D" w:rsidP="00CE2DBC">
      <w:pPr>
        <w:tabs>
          <w:tab w:val="left" w:pos="720"/>
          <w:tab w:val="left" w:pos="900"/>
        </w:tabs>
        <w:spacing w:line="360" w:lineRule="auto"/>
        <w:jc w:val="both"/>
        <w:rPr>
          <w:rFonts w:ascii="Helvetica" w:hAnsi="Helvetica" w:cs="Arial"/>
          <w:sz w:val="20"/>
          <w:szCs w:val="22"/>
        </w:rPr>
      </w:pPr>
    </w:p>
    <w:p w14:paraId="4B5DB6BA" w14:textId="0288982B" w:rsidR="001A027D" w:rsidRPr="00CE2DBC" w:rsidRDefault="001A027D" w:rsidP="00CE2DBC">
      <w:pPr>
        <w:tabs>
          <w:tab w:val="left" w:pos="720"/>
          <w:tab w:val="left" w:pos="900"/>
        </w:tabs>
        <w:spacing w:line="360" w:lineRule="auto"/>
        <w:ind w:firstLine="567"/>
        <w:jc w:val="both"/>
        <w:rPr>
          <w:rFonts w:ascii="Helvetica" w:hAnsi="Helvetica" w:cs="Arial"/>
          <w:b/>
          <w:bCs/>
          <w:noProof/>
          <w:sz w:val="20"/>
          <w:szCs w:val="22"/>
        </w:rPr>
      </w:pPr>
      <w:r w:rsidRPr="00CE2DBC">
        <w:rPr>
          <w:rFonts w:ascii="Helvetica" w:hAnsi="Helvetica" w:cs="Arial"/>
          <w:sz w:val="20"/>
          <w:szCs w:val="22"/>
        </w:rPr>
        <w:lastRenderedPageBreak/>
        <w:t>9.</w:t>
      </w:r>
      <w:r w:rsidR="00CE2DBC" w:rsidRPr="00CE2DBC">
        <w:rPr>
          <w:rFonts w:ascii="Helvetica" w:hAnsi="Helvetica" w:cs="Arial"/>
          <w:sz w:val="20"/>
          <w:szCs w:val="22"/>
        </w:rPr>
        <w:t xml:space="preserve"> </w:t>
      </w:r>
      <w:r w:rsidRPr="00CE2DBC">
        <w:rPr>
          <w:rFonts w:ascii="Helvetica" w:hAnsi="Helvetica" w:cs="Arial"/>
          <w:sz w:val="20"/>
          <w:szCs w:val="22"/>
        </w:rPr>
        <w:t xml:space="preserve">Derinys, apimantis </w:t>
      </w:r>
      <w:proofErr w:type="spellStart"/>
      <w:r w:rsidRPr="00CE2DBC">
        <w:rPr>
          <w:rFonts w:ascii="Helvetica" w:hAnsi="Helvetica" w:cs="Arial"/>
          <w:sz w:val="20"/>
          <w:szCs w:val="22"/>
        </w:rPr>
        <w:t>terapiškai</w:t>
      </w:r>
      <w:proofErr w:type="spellEnd"/>
      <w:r w:rsidRPr="00CE2DBC">
        <w:rPr>
          <w:rFonts w:ascii="Helvetica" w:hAnsi="Helvetica" w:cs="Arial"/>
          <w:sz w:val="20"/>
          <w:szCs w:val="22"/>
        </w:rPr>
        <w:t xml:space="preserve"> veiksmingą junginio kiekį pagal bet kurį iš 1</w:t>
      </w:r>
      <w:r w:rsidR="00CE2DBC" w:rsidRPr="00CE2DBC">
        <w:rPr>
          <w:rFonts w:ascii="Helvetica" w:hAnsi="Helvetica" w:cs="Arial"/>
          <w:sz w:val="20"/>
          <w:szCs w:val="22"/>
        </w:rPr>
        <w:t>-</w:t>
      </w:r>
      <w:r w:rsidRPr="00CE2DBC">
        <w:rPr>
          <w:rFonts w:ascii="Helvetica" w:hAnsi="Helvetica" w:cs="Arial"/>
          <w:sz w:val="20"/>
          <w:szCs w:val="22"/>
        </w:rPr>
        <w:t xml:space="preserve">7 punktų arba farmaciniu požiūriu priimtiną </w:t>
      </w:r>
      <w:r w:rsidR="005030CE" w:rsidRPr="00CE2DBC">
        <w:rPr>
          <w:rFonts w:ascii="Helvetica" w:hAnsi="Helvetica" w:cs="Arial"/>
          <w:sz w:val="20"/>
          <w:szCs w:val="22"/>
        </w:rPr>
        <w:t xml:space="preserve">jo </w:t>
      </w:r>
      <w:r w:rsidRPr="00CE2DBC">
        <w:rPr>
          <w:rFonts w:ascii="Helvetica" w:hAnsi="Helvetica" w:cs="Arial"/>
          <w:sz w:val="20"/>
          <w:szCs w:val="22"/>
        </w:rPr>
        <w:t>druską ir vieną ar</w:t>
      </w:r>
      <w:r w:rsidR="005030CE">
        <w:rPr>
          <w:rFonts w:ascii="Helvetica" w:hAnsi="Helvetica" w:cs="Arial"/>
          <w:sz w:val="20"/>
          <w:szCs w:val="22"/>
        </w:rPr>
        <w:t>ba</w:t>
      </w:r>
      <w:r w:rsidRPr="00CE2DBC">
        <w:rPr>
          <w:rFonts w:ascii="Helvetica" w:hAnsi="Helvetica" w:cs="Arial"/>
          <w:sz w:val="20"/>
          <w:szCs w:val="22"/>
        </w:rPr>
        <w:t xml:space="preserve"> daugiau </w:t>
      </w:r>
      <w:proofErr w:type="spellStart"/>
      <w:r w:rsidRPr="00CE2DBC">
        <w:rPr>
          <w:rFonts w:ascii="Helvetica" w:hAnsi="Helvetica" w:cs="Arial"/>
          <w:sz w:val="20"/>
          <w:szCs w:val="22"/>
        </w:rPr>
        <w:t>terapiškai</w:t>
      </w:r>
      <w:proofErr w:type="spellEnd"/>
      <w:r w:rsidRPr="00CE2DBC">
        <w:rPr>
          <w:rFonts w:ascii="Helvetica" w:hAnsi="Helvetica" w:cs="Arial"/>
          <w:sz w:val="20"/>
          <w:szCs w:val="22"/>
        </w:rPr>
        <w:t xml:space="preserve"> aktyvių pagalbinių medžiagų.</w:t>
      </w:r>
      <w:r w:rsidR="00CE2DBC" w:rsidRPr="00CE2DBC">
        <w:rPr>
          <w:rFonts w:ascii="Helvetica" w:hAnsi="Helvetica" w:cs="Arial"/>
          <w:sz w:val="20"/>
          <w:szCs w:val="22"/>
        </w:rPr>
        <w:t xml:space="preserve"> </w:t>
      </w:r>
    </w:p>
    <w:p w14:paraId="6537D921" w14:textId="77777777" w:rsidR="001A027D" w:rsidRPr="00CE2DBC" w:rsidRDefault="001A027D" w:rsidP="00CE2DBC">
      <w:pPr>
        <w:spacing w:line="360" w:lineRule="auto"/>
        <w:jc w:val="both"/>
        <w:rPr>
          <w:rFonts w:ascii="Helvetica" w:hAnsi="Helvetica" w:cs="Arial"/>
          <w:sz w:val="20"/>
          <w:szCs w:val="22"/>
        </w:rPr>
      </w:pPr>
    </w:p>
    <w:p w14:paraId="2A91C5D8" w14:textId="7E422098" w:rsidR="001A027D"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10.</w:t>
      </w:r>
      <w:r w:rsidR="00CE2DBC" w:rsidRPr="00CE2DBC">
        <w:rPr>
          <w:rFonts w:ascii="Helvetica" w:hAnsi="Helvetica" w:cs="Arial"/>
          <w:sz w:val="20"/>
          <w:szCs w:val="22"/>
        </w:rPr>
        <w:t xml:space="preserve"> </w:t>
      </w:r>
      <w:r w:rsidRPr="00CE2DBC">
        <w:rPr>
          <w:rFonts w:ascii="Helvetica" w:hAnsi="Helvetica" w:cs="Arial"/>
          <w:sz w:val="20"/>
          <w:szCs w:val="22"/>
        </w:rPr>
        <w:t>Junginys pagal bet kurį vieną iš 1</w:t>
      </w:r>
      <w:r w:rsidR="00CE2DBC" w:rsidRPr="00CE2DBC">
        <w:rPr>
          <w:rFonts w:ascii="Helvetica" w:hAnsi="Helvetica" w:cs="Arial"/>
          <w:sz w:val="20"/>
          <w:szCs w:val="22"/>
        </w:rPr>
        <w:t>-</w:t>
      </w:r>
      <w:r w:rsidRPr="00CE2DBC">
        <w:rPr>
          <w:rFonts w:ascii="Helvetica" w:hAnsi="Helvetica" w:cs="Arial"/>
          <w:sz w:val="20"/>
          <w:szCs w:val="22"/>
        </w:rPr>
        <w:t>7 punktų arba farmaciniu požiūriu priimtina druską, skirtas naudoti kaip vaistas.</w:t>
      </w:r>
    </w:p>
    <w:p w14:paraId="355FB6CD" w14:textId="77777777" w:rsidR="001A027D" w:rsidRPr="00CE2DBC" w:rsidRDefault="001A027D" w:rsidP="00CE2DBC">
      <w:pPr>
        <w:tabs>
          <w:tab w:val="left" w:pos="720"/>
          <w:tab w:val="left" w:pos="900"/>
        </w:tabs>
        <w:spacing w:line="360" w:lineRule="auto"/>
        <w:jc w:val="both"/>
        <w:rPr>
          <w:rFonts w:ascii="Helvetica" w:hAnsi="Helvetica" w:cs="Arial"/>
          <w:sz w:val="20"/>
          <w:szCs w:val="22"/>
        </w:rPr>
      </w:pPr>
    </w:p>
    <w:p w14:paraId="33F4AD51" w14:textId="178B0A81" w:rsidR="001A027D"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11.</w:t>
      </w:r>
      <w:r w:rsidR="00CE2DBC" w:rsidRPr="00CE2DBC">
        <w:rPr>
          <w:rFonts w:ascii="Helvetica" w:hAnsi="Helvetica" w:cs="Arial"/>
          <w:sz w:val="20"/>
          <w:szCs w:val="22"/>
        </w:rPr>
        <w:t xml:space="preserve"> </w:t>
      </w:r>
      <w:r w:rsidRPr="00CE2DBC">
        <w:rPr>
          <w:rFonts w:ascii="Helvetica" w:hAnsi="Helvetica" w:cs="Arial"/>
          <w:sz w:val="20"/>
          <w:szCs w:val="22"/>
        </w:rPr>
        <w:t>Junginys pagal bet kurį vieną iš 1</w:t>
      </w:r>
      <w:r w:rsidR="00CE2DBC" w:rsidRPr="00CE2DBC">
        <w:rPr>
          <w:rFonts w:ascii="Helvetica" w:hAnsi="Helvetica" w:cs="Arial"/>
          <w:sz w:val="20"/>
          <w:szCs w:val="22"/>
        </w:rPr>
        <w:t>-</w:t>
      </w:r>
      <w:r w:rsidRPr="00CE2DBC">
        <w:rPr>
          <w:rFonts w:ascii="Helvetica" w:hAnsi="Helvetica" w:cs="Arial"/>
          <w:sz w:val="20"/>
          <w:szCs w:val="22"/>
        </w:rPr>
        <w:t>7 punktų arba farmaciniu požiūriu priimtina druską, skirtas naudoti su SMN baltymo trūkumu susijusios būklės gydymui.</w:t>
      </w:r>
    </w:p>
    <w:p w14:paraId="4CA9C3E8" w14:textId="77777777" w:rsidR="001A027D" w:rsidRPr="00CE2DBC" w:rsidRDefault="001A027D" w:rsidP="00CE2DBC">
      <w:pPr>
        <w:tabs>
          <w:tab w:val="left" w:pos="720"/>
          <w:tab w:val="left" w:pos="900"/>
        </w:tabs>
        <w:spacing w:line="360" w:lineRule="auto"/>
        <w:jc w:val="both"/>
        <w:rPr>
          <w:rFonts w:ascii="Helvetica" w:hAnsi="Helvetica" w:cs="Arial"/>
          <w:sz w:val="20"/>
          <w:szCs w:val="22"/>
        </w:rPr>
      </w:pPr>
    </w:p>
    <w:p w14:paraId="27CD8010" w14:textId="0B03F6FE" w:rsidR="001A027D"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12.</w:t>
      </w:r>
      <w:r w:rsidR="00CE2DBC" w:rsidRPr="00CE2DBC">
        <w:rPr>
          <w:rFonts w:ascii="Helvetica" w:hAnsi="Helvetica" w:cs="Arial"/>
          <w:sz w:val="20"/>
          <w:szCs w:val="22"/>
        </w:rPr>
        <w:t xml:space="preserve"> </w:t>
      </w:r>
      <w:r w:rsidRPr="00CE2DBC">
        <w:rPr>
          <w:rFonts w:ascii="Helvetica" w:hAnsi="Helvetica" w:cs="Arial"/>
          <w:sz w:val="20"/>
          <w:szCs w:val="22"/>
        </w:rPr>
        <w:t>Junginys, arba farmaciniu požiūriu priimtina jo druska, skirtas naudoti pagal 11 punktą, kai su SMN baltymo trūkumu susijusi būklė yra stuburo raumenų atrofija.</w:t>
      </w:r>
    </w:p>
    <w:p w14:paraId="11B6A50E" w14:textId="77777777" w:rsidR="001A027D" w:rsidRPr="00CE2DBC" w:rsidRDefault="001A027D" w:rsidP="00CE2DBC">
      <w:pPr>
        <w:tabs>
          <w:tab w:val="left" w:pos="720"/>
          <w:tab w:val="left" w:pos="900"/>
        </w:tabs>
        <w:spacing w:line="360" w:lineRule="auto"/>
        <w:jc w:val="both"/>
        <w:rPr>
          <w:rFonts w:ascii="Helvetica" w:hAnsi="Helvetica" w:cs="Arial"/>
          <w:sz w:val="20"/>
          <w:szCs w:val="22"/>
        </w:rPr>
      </w:pPr>
    </w:p>
    <w:p w14:paraId="26E6C941" w14:textId="4D424FD6" w:rsidR="001A027D"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13.</w:t>
      </w:r>
      <w:r w:rsidR="00CE2DBC" w:rsidRPr="00CE2DBC">
        <w:rPr>
          <w:rFonts w:ascii="Helvetica" w:hAnsi="Helvetica" w:cs="Arial"/>
          <w:sz w:val="20"/>
          <w:szCs w:val="22"/>
        </w:rPr>
        <w:t xml:space="preserve"> </w:t>
      </w:r>
      <w:r w:rsidRPr="00CE2DBC">
        <w:rPr>
          <w:rFonts w:ascii="Helvetica" w:hAnsi="Helvetica" w:cs="Arial"/>
          <w:sz w:val="20"/>
          <w:szCs w:val="22"/>
        </w:rPr>
        <w:t>Junginys, arba farmaciniu požiūriu priimtina jo druska, skirtas naudoti pagal 12 punktą, kai stuburo raumenų atrofija yra I tipo (</w:t>
      </w:r>
      <w:proofErr w:type="spellStart"/>
      <w:r w:rsidR="00CE2DBC" w:rsidRPr="00CE2DBC">
        <w:rPr>
          <w:rFonts w:ascii="Helvetica" w:hAnsi="Helvetica" w:cs="Arial"/>
          <w:sz w:val="20"/>
          <w:szCs w:val="22"/>
        </w:rPr>
        <w:t>V</w:t>
      </w:r>
      <w:r w:rsidRPr="00CE2DBC">
        <w:rPr>
          <w:rFonts w:ascii="Helvetica" w:hAnsi="Helvetica" w:cs="Arial"/>
          <w:sz w:val="20"/>
          <w:szCs w:val="22"/>
        </w:rPr>
        <w:t>erdnig</w:t>
      </w:r>
      <w:r w:rsidR="005030CE">
        <w:rPr>
          <w:rFonts w:ascii="Helvetica" w:hAnsi="Helvetica" w:cs="Arial"/>
          <w:sz w:val="20"/>
          <w:szCs w:val="22"/>
        </w:rPr>
        <w:t>o</w:t>
      </w:r>
      <w:proofErr w:type="spellEnd"/>
      <w:r w:rsidRPr="00CE2DBC">
        <w:rPr>
          <w:rFonts w:ascii="Helvetica" w:hAnsi="Helvetica" w:cs="Arial"/>
          <w:sz w:val="20"/>
          <w:szCs w:val="22"/>
        </w:rPr>
        <w:t>-Hofman</w:t>
      </w:r>
      <w:r w:rsidR="00CE2DBC" w:rsidRPr="00CE2DBC">
        <w:rPr>
          <w:rFonts w:ascii="Helvetica" w:hAnsi="Helvetica" w:cs="Arial"/>
          <w:sz w:val="20"/>
          <w:szCs w:val="22"/>
        </w:rPr>
        <w:t>o</w:t>
      </w:r>
      <w:r w:rsidRPr="00CE2DBC">
        <w:rPr>
          <w:rFonts w:ascii="Helvetica" w:hAnsi="Helvetica" w:cs="Arial"/>
          <w:sz w:val="20"/>
          <w:szCs w:val="22"/>
        </w:rPr>
        <w:t xml:space="preserve"> liga).</w:t>
      </w:r>
    </w:p>
    <w:p w14:paraId="7EC37ACE" w14:textId="77777777" w:rsidR="001A027D" w:rsidRPr="00CE2DBC" w:rsidRDefault="001A027D" w:rsidP="00CE2DBC">
      <w:pPr>
        <w:tabs>
          <w:tab w:val="left" w:pos="720"/>
          <w:tab w:val="left" w:pos="900"/>
        </w:tabs>
        <w:spacing w:line="360" w:lineRule="auto"/>
        <w:jc w:val="both"/>
        <w:rPr>
          <w:rFonts w:ascii="Helvetica" w:hAnsi="Helvetica" w:cs="Arial"/>
          <w:sz w:val="20"/>
          <w:szCs w:val="22"/>
        </w:rPr>
      </w:pPr>
    </w:p>
    <w:p w14:paraId="2C4B39E2" w14:textId="572FF929" w:rsidR="001A027D"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14.</w:t>
      </w:r>
      <w:r w:rsidR="00CE2DBC" w:rsidRPr="00CE2DBC">
        <w:rPr>
          <w:rFonts w:ascii="Helvetica" w:hAnsi="Helvetica" w:cs="Arial"/>
          <w:sz w:val="20"/>
          <w:szCs w:val="22"/>
        </w:rPr>
        <w:t xml:space="preserve"> </w:t>
      </w:r>
      <w:r w:rsidRPr="00CE2DBC">
        <w:rPr>
          <w:rFonts w:ascii="Helvetica" w:hAnsi="Helvetica" w:cs="Arial"/>
          <w:sz w:val="20"/>
          <w:szCs w:val="22"/>
        </w:rPr>
        <w:t>Junginys, arba farmaciniu požiūriu priimtina jo druska, skirtas naudoti pagal 12 punktą, kai stuburo raumenų atrofija yra II tipo (tarpinė, lėtinės formos).</w:t>
      </w:r>
    </w:p>
    <w:p w14:paraId="5CF84F1E" w14:textId="77777777" w:rsidR="001A027D" w:rsidRPr="00CE2DBC" w:rsidRDefault="001A027D" w:rsidP="00CE2DBC">
      <w:pPr>
        <w:tabs>
          <w:tab w:val="left" w:pos="720"/>
          <w:tab w:val="left" w:pos="900"/>
        </w:tabs>
        <w:spacing w:line="360" w:lineRule="auto"/>
        <w:jc w:val="both"/>
        <w:rPr>
          <w:rFonts w:ascii="Helvetica" w:hAnsi="Helvetica" w:cs="Arial"/>
          <w:sz w:val="20"/>
          <w:szCs w:val="22"/>
        </w:rPr>
      </w:pPr>
    </w:p>
    <w:p w14:paraId="3D001EB2" w14:textId="4E454E48" w:rsidR="001A027D"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15.</w:t>
      </w:r>
      <w:r w:rsidR="00CE2DBC" w:rsidRPr="00CE2DBC">
        <w:rPr>
          <w:rFonts w:ascii="Helvetica" w:hAnsi="Helvetica" w:cs="Arial"/>
          <w:sz w:val="20"/>
          <w:szCs w:val="22"/>
        </w:rPr>
        <w:t xml:space="preserve"> </w:t>
      </w:r>
      <w:r w:rsidRPr="00CE2DBC">
        <w:rPr>
          <w:rFonts w:ascii="Helvetica" w:hAnsi="Helvetica" w:cs="Arial"/>
          <w:sz w:val="20"/>
          <w:szCs w:val="22"/>
        </w:rPr>
        <w:t>Junginys, arba jo farmaciniu požiūriu priimtina jo druska, skirtas naudoti pagal 12 punktą, kai stuburo raumenų atrofija yra III tipo (</w:t>
      </w:r>
      <w:proofErr w:type="spellStart"/>
      <w:r w:rsidRPr="00CE2DBC">
        <w:rPr>
          <w:rFonts w:ascii="Helvetica" w:hAnsi="Helvetica" w:cs="Arial"/>
          <w:sz w:val="20"/>
          <w:szCs w:val="22"/>
        </w:rPr>
        <w:t>Kugelbergo-</w:t>
      </w:r>
      <w:r w:rsidR="00CE2DBC" w:rsidRPr="00CE2DBC">
        <w:rPr>
          <w:rFonts w:ascii="Helvetica" w:hAnsi="Helvetica" w:cs="Arial"/>
          <w:sz w:val="20"/>
          <w:szCs w:val="22"/>
        </w:rPr>
        <w:t>V</w:t>
      </w:r>
      <w:r w:rsidRPr="00CE2DBC">
        <w:rPr>
          <w:rFonts w:ascii="Helvetica" w:hAnsi="Helvetica" w:cs="Arial"/>
          <w:sz w:val="20"/>
          <w:szCs w:val="22"/>
        </w:rPr>
        <w:t>elanderio</w:t>
      </w:r>
      <w:proofErr w:type="spellEnd"/>
      <w:r w:rsidRPr="00CE2DBC">
        <w:rPr>
          <w:rFonts w:ascii="Helvetica" w:hAnsi="Helvetica" w:cs="Arial"/>
          <w:sz w:val="20"/>
          <w:szCs w:val="22"/>
        </w:rPr>
        <w:t xml:space="preserve"> liga arba jaunatvinė stuburo raumenų atrofija).</w:t>
      </w:r>
    </w:p>
    <w:p w14:paraId="48A6629D" w14:textId="77777777" w:rsidR="001A027D" w:rsidRPr="00CE2DBC" w:rsidRDefault="001A027D" w:rsidP="00CE2DBC">
      <w:pPr>
        <w:tabs>
          <w:tab w:val="left" w:pos="720"/>
          <w:tab w:val="left" w:pos="900"/>
        </w:tabs>
        <w:spacing w:line="360" w:lineRule="auto"/>
        <w:jc w:val="both"/>
        <w:rPr>
          <w:rFonts w:ascii="Helvetica" w:hAnsi="Helvetica" w:cs="Arial"/>
          <w:sz w:val="20"/>
          <w:szCs w:val="22"/>
        </w:rPr>
      </w:pPr>
    </w:p>
    <w:p w14:paraId="29EE0AB1" w14:textId="05A499C4" w:rsidR="0064409F" w:rsidRPr="00CE2DBC" w:rsidRDefault="001A027D" w:rsidP="00CE2DBC">
      <w:pPr>
        <w:tabs>
          <w:tab w:val="left" w:pos="720"/>
          <w:tab w:val="left" w:pos="900"/>
        </w:tabs>
        <w:spacing w:line="360" w:lineRule="auto"/>
        <w:ind w:firstLine="567"/>
        <w:jc w:val="both"/>
        <w:rPr>
          <w:rFonts w:ascii="Helvetica" w:hAnsi="Helvetica" w:cs="Arial"/>
          <w:sz w:val="20"/>
          <w:szCs w:val="22"/>
        </w:rPr>
      </w:pPr>
      <w:r w:rsidRPr="00CE2DBC">
        <w:rPr>
          <w:rFonts w:ascii="Helvetica" w:hAnsi="Helvetica" w:cs="Arial"/>
          <w:sz w:val="20"/>
          <w:szCs w:val="22"/>
        </w:rPr>
        <w:t>16.</w:t>
      </w:r>
      <w:r w:rsidR="00CE2DBC" w:rsidRPr="00CE2DBC">
        <w:rPr>
          <w:rFonts w:ascii="Helvetica" w:hAnsi="Helvetica" w:cs="Arial"/>
          <w:sz w:val="20"/>
          <w:szCs w:val="22"/>
        </w:rPr>
        <w:t xml:space="preserve"> </w:t>
      </w:r>
      <w:r w:rsidRPr="00CE2DBC">
        <w:rPr>
          <w:rFonts w:ascii="Helvetica" w:hAnsi="Helvetica" w:cs="Arial"/>
          <w:sz w:val="20"/>
          <w:szCs w:val="22"/>
        </w:rPr>
        <w:t>Junginys, arba jo farmaciniu požiūriu priimtina jo druska, skirtas naudoti pagal 12 punktą, kai stuburo raumenų atrofija yra IV tipo suaugusiųjų formos liga.</w:t>
      </w:r>
    </w:p>
    <w:sectPr w:rsidR="0064409F" w:rsidRPr="00CE2DBC" w:rsidSect="00CE2DBC">
      <w:footerReference w:type="even" r:id="rId14"/>
      <w:pgSz w:w="11909" w:h="16834"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D5EC" w14:textId="77777777" w:rsidR="003D4034" w:rsidRDefault="003D4034" w:rsidP="00B23E9C">
      <w:r>
        <w:separator/>
      </w:r>
    </w:p>
  </w:endnote>
  <w:endnote w:type="continuationSeparator" w:id="0">
    <w:p w14:paraId="1CB3FC54" w14:textId="77777777" w:rsidR="003D4034" w:rsidRDefault="003D4034" w:rsidP="00B2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2B12" w14:textId="77777777" w:rsidR="00A94266" w:rsidRPr="007656CC" w:rsidRDefault="00A94266" w:rsidP="00E34FDB">
    <w:pPr>
      <w:pStyle w:val="Footer"/>
      <w:framePr w:wrap="around" w:vAnchor="text" w:hAnchor="margin" w:xAlign="center" w:y="1"/>
      <w:rPr>
        <w:rStyle w:val="PageNumber"/>
        <w:rFonts w:ascii="Arial" w:hAnsi="Arial"/>
        <w:sz w:val="22"/>
      </w:rPr>
    </w:pPr>
    <w:r>
      <w:rPr>
        <w:rStyle w:val="PageNumber"/>
      </w:rPr>
      <w:fldChar w:fldCharType="begin"/>
    </w:r>
    <w:r>
      <w:rPr>
        <w:rStyle w:val="PageNumber"/>
      </w:rPr>
      <w:instrText xml:space="preserve">PAGE  </w:instrText>
    </w:r>
    <w:r>
      <w:rPr>
        <w:rStyle w:val="PageNumber"/>
      </w:rPr>
      <w:fldChar w:fldCharType="end"/>
    </w:r>
  </w:p>
  <w:p w14:paraId="3A7516B3" w14:textId="77777777" w:rsidR="00A94266" w:rsidRPr="007656CC" w:rsidRDefault="00A94266">
    <w:pPr>
      <w:pStyle w:val="Foote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8D73" w14:textId="77777777" w:rsidR="003D4034" w:rsidRDefault="003D4034" w:rsidP="00B23E9C">
      <w:r>
        <w:separator/>
      </w:r>
    </w:p>
  </w:footnote>
  <w:footnote w:type="continuationSeparator" w:id="0">
    <w:p w14:paraId="1FD42A14" w14:textId="77777777" w:rsidR="003D4034" w:rsidRDefault="003D4034" w:rsidP="00B2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0A6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4C70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442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680A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4A1D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A60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E62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A49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02E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369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699D"/>
    <w:multiLevelType w:val="hybridMultilevel"/>
    <w:tmpl w:val="AEB0482A"/>
    <w:lvl w:ilvl="0" w:tplc="E8B61666">
      <w:start w:val="1"/>
      <w:numFmt w:val="decimal"/>
      <w:lvlText w:val="%1-"/>
      <w:lvlJc w:val="left"/>
      <w:pPr>
        <w:tabs>
          <w:tab w:val="num" w:pos="720"/>
        </w:tabs>
        <w:ind w:left="720" w:hanging="360"/>
      </w:pPr>
      <w:rPr>
        <w:rFonts w:hint="default"/>
      </w:rPr>
    </w:lvl>
    <w:lvl w:ilvl="1" w:tplc="88DCF466">
      <w:start w:val="1"/>
      <w:numFmt w:val="lowerLetter"/>
      <w:lvlText w:val="%2-"/>
      <w:lvlJc w:val="left"/>
      <w:pPr>
        <w:tabs>
          <w:tab w:val="num" w:pos="1440"/>
        </w:tabs>
        <w:ind w:left="1440" w:hanging="360"/>
      </w:pPr>
      <w:rPr>
        <w:rFonts w:hint="default"/>
      </w:rPr>
    </w:lvl>
    <w:lvl w:ilvl="2" w:tplc="E68E5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D37834"/>
    <w:multiLevelType w:val="hybridMultilevel"/>
    <w:tmpl w:val="13B0CA52"/>
    <w:lvl w:ilvl="0" w:tplc="40B0FC7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621465E"/>
    <w:multiLevelType w:val="hybridMultilevel"/>
    <w:tmpl w:val="266667FC"/>
    <w:lvl w:ilvl="0" w:tplc="5A829ED2">
      <w:start w:val="1"/>
      <w:numFmt w:val="decimal"/>
      <w:lvlText w:val="[00%1]"/>
      <w:lvlJc w:val="left"/>
      <w:pPr>
        <w:tabs>
          <w:tab w:val="num" w:pos="1021"/>
        </w:tabs>
        <w:ind w:left="0" w:firstLine="0"/>
      </w:pPr>
      <w:rPr>
        <w:rFonts w:hint="default"/>
        <w:b/>
        <w:i w:val="0"/>
        <w:lang w:val="en-US"/>
      </w:rPr>
    </w:lvl>
    <w:lvl w:ilvl="1" w:tplc="8B8E5BB2">
      <w:start w:val="1"/>
      <w:numFmt w:val="decimal"/>
      <w:lvlText w:val="%2."/>
      <w:lvlJc w:val="left"/>
      <w:pPr>
        <w:tabs>
          <w:tab w:val="num" w:pos="1800"/>
        </w:tabs>
        <w:ind w:left="1800" w:hanging="720"/>
      </w:pPr>
      <w:rPr>
        <w:rFonts w:hint="default"/>
      </w:rPr>
    </w:lvl>
    <w:lvl w:ilvl="2" w:tplc="CC8003B0">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531368"/>
    <w:multiLevelType w:val="hybridMultilevel"/>
    <w:tmpl w:val="E25A1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4E337A"/>
    <w:multiLevelType w:val="hybridMultilevel"/>
    <w:tmpl w:val="91E0E624"/>
    <w:lvl w:ilvl="0" w:tplc="05B079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AC240AB"/>
    <w:multiLevelType w:val="hybridMultilevel"/>
    <w:tmpl w:val="4E60350A"/>
    <w:lvl w:ilvl="0" w:tplc="2E18B646">
      <w:start w:val="1"/>
      <w:numFmt w:val="decimal"/>
      <w:lvlText w:val="[00%1]"/>
      <w:lvlJc w:val="left"/>
      <w:pPr>
        <w:tabs>
          <w:tab w:val="num" w:pos="1021"/>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5F5F97"/>
    <w:multiLevelType w:val="hybridMultilevel"/>
    <w:tmpl w:val="E20A5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064F9"/>
    <w:multiLevelType w:val="hybridMultilevel"/>
    <w:tmpl w:val="D242EA34"/>
    <w:lvl w:ilvl="0" w:tplc="B0B0E0E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9E6EC8"/>
    <w:multiLevelType w:val="hybridMultilevel"/>
    <w:tmpl w:val="EF80CA08"/>
    <w:lvl w:ilvl="0" w:tplc="4E6E344A">
      <w:start w:val="1"/>
      <w:numFmt w:val="decimal"/>
      <w:lvlText w:val="[00%1]"/>
      <w:lvlJc w:val="left"/>
      <w:pPr>
        <w:tabs>
          <w:tab w:val="num" w:pos="1021"/>
        </w:tabs>
        <w:ind w:left="0" w:firstLine="0"/>
      </w:pPr>
      <w:rPr>
        <w:rFonts w:hint="default"/>
        <w:b w:val="0"/>
        <w:i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EB4DC2"/>
    <w:multiLevelType w:val="hybridMultilevel"/>
    <w:tmpl w:val="469072B8"/>
    <w:lvl w:ilvl="0" w:tplc="0409000F">
      <w:start w:val="1"/>
      <w:numFmt w:val="decimal"/>
      <w:lvlText w:val="%1."/>
      <w:lvlJc w:val="left"/>
      <w:pPr>
        <w:ind w:left="720" w:hanging="360"/>
      </w:pPr>
    </w:lvl>
    <w:lvl w:ilvl="1" w:tplc="994EB1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F52EB"/>
    <w:multiLevelType w:val="hybridMultilevel"/>
    <w:tmpl w:val="F9BE7634"/>
    <w:lvl w:ilvl="0" w:tplc="1F88E72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3380C53"/>
    <w:multiLevelType w:val="hybridMultilevel"/>
    <w:tmpl w:val="0DC81578"/>
    <w:lvl w:ilvl="0" w:tplc="F41A2440">
      <w:start w:val="1"/>
      <w:numFmt w:val="bullet"/>
      <w:lvlText w:val=""/>
      <w:lvlJc w:val="left"/>
      <w:pPr>
        <w:tabs>
          <w:tab w:val="num" w:pos="720"/>
        </w:tabs>
        <w:ind w:left="720" w:hanging="360"/>
      </w:pPr>
      <w:rPr>
        <w:rFonts w:ascii="Wingdings" w:hAnsi="Wingdings" w:hint="default"/>
      </w:rPr>
    </w:lvl>
    <w:lvl w:ilvl="1" w:tplc="23D2B508">
      <w:start w:val="2042"/>
      <w:numFmt w:val="bullet"/>
      <w:lvlText w:val="•"/>
      <w:lvlJc w:val="left"/>
      <w:pPr>
        <w:tabs>
          <w:tab w:val="num" w:pos="1440"/>
        </w:tabs>
        <w:ind w:left="1440" w:hanging="360"/>
      </w:pPr>
      <w:rPr>
        <w:rFonts w:ascii="Arial" w:hAnsi="Arial" w:hint="default"/>
      </w:rPr>
    </w:lvl>
    <w:lvl w:ilvl="2" w:tplc="A126C5AC" w:tentative="1">
      <w:start w:val="1"/>
      <w:numFmt w:val="bullet"/>
      <w:lvlText w:val=""/>
      <w:lvlJc w:val="left"/>
      <w:pPr>
        <w:tabs>
          <w:tab w:val="num" w:pos="2160"/>
        </w:tabs>
        <w:ind w:left="2160" w:hanging="360"/>
      </w:pPr>
      <w:rPr>
        <w:rFonts w:ascii="Wingdings" w:hAnsi="Wingdings" w:hint="default"/>
      </w:rPr>
    </w:lvl>
    <w:lvl w:ilvl="3" w:tplc="EE0CCFE6" w:tentative="1">
      <w:start w:val="1"/>
      <w:numFmt w:val="bullet"/>
      <w:lvlText w:val=""/>
      <w:lvlJc w:val="left"/>
      <w:pPr>
        <w:tabs>
          <w:tab w:val="num" w:pos="2880"/>
        </w:tabs>
        <w:ind w:left="2880" w:hanging="360"/>
      </w:pPr>
      <w:rPr>
        <w:rFonts w:ascii="Wingdings" w:hAnsi="Wingdings" w:hint="default"/>
      </w:rPr>
    </w:lvl>
    <w:lvl w:ilvl="4" w:tplc="69567D90" w:tentative="1">
      <w:start w:val="1"/>
      <w:numFmt w:val="bullet"/>
      <w:lvlText w:val=""/>
      <w:lvlJc w:val="left"/>
      <w:pPr>
        <w:tabs>
          <w:tab w:val="num" w:pos="3600"/>
        </w:tabs>
        <w:ind w:left="3600" w:hanging="360"/>
      </w:pPr>
      <w:rPr>
        <w:rFonts w:ascii="Wingdings" w:hAnsi="Wingdings" w:hint="default"/>
      </w:rPr>
    </w:lvl>
    <w:lvl w:ilvl="5" w:tplc="9F02BDC2" w:tentative="1">
      <w:start w:val="1"/>
      <w:numFmt w:val="bullet"/>
      <w:lvlText w:val=""/>
      <w:lvlJc w:val="left"/>
      <w:pPr>
        <w:tabs>
          <w:tab w:val="num" w:pos="4320"/>
        </w:tabs>
        <w:ind w:left="4320" w:hanging="360"/>
      </w:pPr>
      <w:rPr>
        <w:rFonts w:ascii="Wingdings" w:hAnsi="Wingdings" w:hint="default"/>
      </w:rPr>
    </w:lvl>
    <w:lvl w:ilvl="6" w:tplc="2BB055C2" w:tentative="1">
      <w:start w:val="1"/>
      <w:numFmt w:val="bullet"/>
      <w:lvlText w:val=""/>
      <w:lvlJc w:val="left"/>
      <w:pPr>
        <w:tabs>
          <w:tab w:val="num" w:pos="5040"/>
        </w:tabs>
        <w:ind w:left="5040" w:hanging="360"/>
      </w:pPr>
      <w:rPr>
        <w:rFonts w:ascii="Wingdings" w:hAnsi="Wingdings" w:hint="default"/>
      </w:rPr>
    </w:lvl>
    <w:lvl w:ilvl="7" w:tplc="706EBC3E" w:tentative="1">
      <w:start w:val="1"/>
      <w:numFmt w:val="bullet"/>
      <w:lvlText w:val=""/>
      <w:lvlJc w:val="left"/>
      <w:pPr>
        <w:tabs>
          <w:tab w:val="num" w:pos="5760"/>
        </w:tabs>
        <w:ind w:left="5760" w:hanging="360"/>
      </w:pPr>
      <w:rPr>
        <w:rFonts w:ascii="Wingdings" w:hAnsi="Wingdings" w:hint="default"/>
      </w:rPr>
    </w:lvl>
    <w:lvl w:ilvl="8" w:tplc="2F065E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356B12"/>
    <w:multiLevelType w:val="singleLevel"/>
    <w:tmpl w:val="B77C97B6"/>
    <w:lvl w:ilvl="0">
      <w:start w:val="1"/>
      <w:numFmt w:val="lowerLetter"/>
      <w:pStyle w:val="ListAlpha"/>
      <w:lvlText w:val="%1."/>
      <w:lvlJc w:val="left"/>
      <w:pPr>
        <w:tabs>
          <w:tab w:val="num" w:pos="360"/>
        </w:tabs>
        <w:ind w:left="360" w:hanging="360"/>
      </w:pPr>
    </w:lvl>
  </w:abstractNum>
  <w:abstractNum w:abstractNumId="23" w15:restartNumberingAfterBreak="0">
    <w:nsid w:val="488013D5"/>
    <w:multiLevelType w:val="hybridMultilevel"/>
    <w:tmpl w:val="3224206E"/>
    <w:lvl w:ilvl="0" w:tplc="8ADCB66C">
      <w:start w:val="1"/>
      <w:numFmt w:val="bullet"/>
      <w:lvlText w:val=""/>
      <w:lvlJc w:val="left"/>
      <w:pPr>
        <w:tabs>
          <w:tab w:val="num" w:pos="720"/>
        </w:tabs>
        <w:ind w:left="720" w:hanging="360"/>
      </w:pPr>
      <w:rPr>
        <w:rFonts w:ascii="Wingdings" w:hAnsi="Wingdings" w:hint="default"/>
      </w:rPr>
    </w:lvl>
    <w:lvl w:ilvl="1" w:tplc="D5ACD1CE" w:tentative="1">
      <w:start w:val="1"/>
      <w:numFmt w:val="bullet"/>
      <w:lvlText w:val=""/>
      <w:lvlJc w:val="left"/>
      <w:pPr>
        <w:tabs>
          <w:tab w:val="num" w:pos="1440"/>
        </w:tabs>
        <w:ind w:left="1440" w:hanging="360"/>
      </w:pPr>
      <w:rPr>
        <w:rFonts w:ascii="Wingdings" w:hAnsi="Wingdings" w:hint="default"/>
      </w:rPr>
    </w:lvl>
    <w:lvl w:ilvl="2" w:tplc="6096C684">
      <w:start w:val="198"/>
      <w:numFmt w:val="bullet"/>
      <w:lvlText w:val=""/>
      <w:lvlJc w:val="left"/>
      <w:pPr>
        <w:tabs>
          <w:tab w:val="num" w:pos="2160"/>
        </w:tabs>
        <w:ind w:left="2160" w:hanging="360"/>
      </w:pPr>
      <w:rPr>
        <w:rFonts w:ascii="Symbol" w:hAnsi="Symbol" w:hint="default"/>
      </w:rPr>
    </w:lvl>
    <w:lvl w:ilvl="3" w:tplc="3634D888">
      <w:start w:val="198"/>
      <w:numFmt w:val="bullet"/>
      <w:lvlText w:val=""/>
      <w:lvlJc w:val="left"/>
      <w:pPr>
        <w:tabs>
          <w:tab w:val="num" w:pos="2880"/>
        </w:tabs>
        <w:ind w:left="2880" w:hanging="360"/>
      </w:pPr>
      <w:rPr>
        <w:rFonts w:ascii="Symbol" w:hAnsi="Symbol" w:hint="default"/>
      </w:rPr>
    </w:lvl>
    <w:lvl w:ilvl="4" w:tplc="8DD828E2" w:tentative="1">
      <w:start w:val="1"/>
      <w:numFmt w:val="bullet"/>
      <w:lvlText w:val=""/>
      <w:lvlJc w:val="left"/>
      <w:pPr>
        <w:tabs>
          <w:tab w:val="num" w:pos="3600"/>
        </w:tabs>
        <w:ind w:left="3600" w:hanging="360"/>
      </w:pPr>
      <w:rPr>
        <w:rFonts w:ascii="Wingdings" w:hAnsi="Wingdings" w:hint="default"/>
      </w:rPr>
    </w:lvl>
    <w:lvl w:ilvl="5" w:tplc="E80CBB7E" w:tentative="1">
      <w:start w:val="1"/>
      <w:numFmt w:val="bullet"/>
      <w:lvlText w:val=""/>
      <w:lvlJc w:val="left"/>
      <w:pPr>
        <w:tabs>
          <w:tab w:val="num" w:pos="4320"/>
        </w:tabs>
        <w:ind w:left="4320" w:hanging="360"/>
      </w:pPr>
      <w:rPr>
        <w:rFonts w:ascii="Wingdings" w:hAnsi="Wingdings" w:hint="default"/>
      </w:rPr>
    </w:lvl>
    <w:lvl w:ilvl="6" w:tplc="3F1436F2" w:tentative="1">
      <w:start w:val="1"/>
      <w:numFmt w:val="bullet"/>
      <w:lvlText w:val=""/>
      <w:lvlJc w:val="left"/>
      <w:pPr>
        <w:tabs>
          <w:tab w:val="num" w:pos="5040"/>
        </w:tabs>
        <w:ind w:left="5040" w:hanging="360"/>
      </w:pPr>
      <w:rPr>
        <w:rFonts w:ascii="Wingdings" w:hAnsi="Wingdings" w:hint="default"/>
      </w:rPr>
    </w:lvl>
    <w:lvl w:ilvl="7" w:tplc="33FEE55E" w:tentative="1">
      <w:start w:val="1"/>
      <w:numFmt w:val="bullet"/>
      <w:lvlText w:val=""/>
      <w:lvlJc w:val="left"/>
      <w:pPr>
        <w:tabs>
          <w:tab w:val="num" w:pos="5760"/>
        </w:tabs>
        <w:ind w:left="5760" w:hanging="360"/>
      </w:pPr>
      <w:rPr>
        <w:rFonts w:ascii="Wingdings" w:hAnsi="Wingdings" w:hint="default"/>
      </w:rPr>
    </w:lvl>
    <w:lvl w:ilvl="8" w:tplc="DFBCD7C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110D89"/>
    <w:multiLevelType w:val="hybridMultilevel"/>
    <w:tmpl w:val="6FC2F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2035D8"/>
    <w:multiLevelType w:val="hybridMultilevel"/>
    <w:tmpl w:val="6A9EC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07B61"/>
    <w:multiLevelType w:val="hybridMultilevel"/>
    <w:tmpl w:val="C91CB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E775AD"/>
    <w:multiLevelType w:val="hybridMultilevel"/>
    <w:tmpl w:val="7F52F930"/>
    <w:lvl w:ilvl="0" w:tplc="4E6E344A">
      <w:start w:val="1"/>
      <w:numFmt w:val="decimal"/>
      <w:lvlText w:val="[00%1]"/>
      <w:lvlJc w:val="left"/>
      <w:pPr>
        <w:ind w:left="720" w:hanging="360"/>
      </w:pPr>
      <w:rPr>
        <w:rFonts w:hint="default"/>
        <w:b w:val="0"/>
        <w:i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641A1"/>
    <w:multiLevelType w:val="hybridMultilevel"/>
    <w:tmpl w:val="051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B4FFE"/>
    <w:multiLevelType w:val="hybridMultilevel"/>
    <w:tmpl w:val="024C8F3A"/>
    <w:lvl w:ilvl="0" w:tplc="2E18B646">
      <w:start w:val="1"/>
      <w:numFmt w:val="decimal"/>
      <w:lvlText w:val="[00%1]"/>
      <w:lvlJc w:val="left"/>
      <w:pPr>
        <w:tabs>
          <w:tab w:val="num" w:pos="1021"/>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E4486D"/>
    <w:multiLevelType w:val="singleLevel"/>
    <w:tmpl w:val="E15C1CE4"/>
    <w:lvl w:ilvl="0">
      <w:start w:val="1"/>
      <w:numFmt w:val="decimalZero"/>
      <w:lvlText w:val="[%1]"/>
      <w:lvlJc w:val="left"/>
      <w:pPr>
        <w:tabs>
          <w:tab w:val="num" w:pos="720"/>
        </w:tabs>
      </w:pPr>
      <w:rPr>
        <w:rFonts w:hint="default"/>
        <w:color w:val="auto"/>
        <w:sz w:val="24"/>
        <w:szCs w:val="24"/>
        <w:lang w:val="en-GB"/>
      </w:rPr>
    </w:lvl>
  </w:abstractNum>
  <w:abstractNum w:abstractNumId="31" w15:restartNumberingAfterBreak="0">
    <w:nsid w:val="722B2E04"/>
    <w:multiLevelType w:val="hybridMultilevel"/>
    <w:tmpl w:val="0B30B2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913C46"/>
    <w:multiLevelType w:val="hybridMultilevel"/>
    <w:tmpl w:val="0B922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B0618"/>
    <w:multiLevelType w:val="hybridMultilevel"/>
    <w:tmpl w:val="FD32F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12793"/>
    <w:multiLevelType w:val="hybridMultilevel"/>
    <w:tmpl w:val="4650B6AA"/>
    <w:lvl w:ilvl="0" w:tplc="01321766">
      <w:start w:val="1"/>
      <w:numFmt w:val="decimal"/>
      <w:lvlText w:val="[00%1]"/>
      <w:lvlJc w:val="left"/>
      <w:pPr>
        <w:tabs>
          <w:tab w:val="num" w:pos="1021"/>
        </w:tabs>
        <w:ind w:left="0" w:firstLine="0"/>
      </w:pPr>
      <w:rPr>
        <w:rFonts w:hint="default"/>
        <w:b/>
        <w:i w:val="0"/>
        <w:lang w:val="en-US"/>
      </w:rPr>
    </w:lvl>
    <w:lvl w:ilvl="1" w:tplc="38CC4C32">
      <w:start w:val="1"/>
      <w:numFmt w:val="lowerLetter"/>
      <w:lvlText w:val="(%2)"/>
      <w:lvlJc w:val="left"/>
      <w:pPr>
        <w:tabs>
          <w:tab w:val="num" w:pos="2115"/>
        </w:tabs>
        <w:ind w:left="2115" w:hanging="1035"/>
      </w:pPr>
      <w:rPr>
        <w:rFonts w:hint="default"/>
      </w:rPr>
    </w:lvl>
    <w:lvl w:ilvl="2" w:tplc="5BC0720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900218"/>
    <w:multiLevelType w:val="hybridMultilevel"/>
    <w:tmpl w:val="F0708B52"/>
    <w:lvl w:ilvl="0" w:tplc="2E18B646">
      <w:start w:val="1"/>
      <w:numFmt w:val="decimal"/>
      <w:lvlText w:val="[00%1]"/>
      <w:lvlJc w:val="left"/>
      <w:pPr>
        <w:tabs>
          <w:tab w:val="num" w:pos="1021"/>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18"/>
  </w:num>
  <w:num w:numId="4">
    <w:abstractNumId w:val="15"/>
  </w:num>
  <w:num w:numId="5">
    <w:abstractNumId w:val="30"/>
  </w:num>
  <w:num w:numId="6">
    <w:abstractNumId w:val="29"/>
  </w:num>
  <w:num w:numId="7">
    <w:abstractNumId w:val="35"/>
  </w:num>
  <w:num w:numId="8">
    <w:abstractNumId w:val="12"/>
  </w:num>
  <w:num w:numId="9">
    <w:abstractNumId w:val="34"/>
  </w:num>
  <w:num w:numId="10">
    <w:abstractNumId w:val="23"/>
  </w:num>
  <w:num w:numId="11">
    <w:abstractNumId w:val="22"/>
  </w:num>
  <w:num w:numId="12">
    <w:abstractNumId w:val="10"/>
  </w:num>
  <w:num w:numId="13">
    <w:abstractNumId w:val="17"/>
  </w:num>
  <w:num w:numId="14">
    <w:abstractNumId w:val="21"/>
  </w:num>
  <w:num w:numId="15">
    <w:abstractNumId w:val="16"/>
  </w:num>
  <w:num w:numId="16">
    <w:abstractNumId w:val="19"/>
  </w:num>
  <w:num w:numId="17">
    <w:abstractNumId w:val="25"/>
  </w:num>
  <w:num w:numId="18">
    <w:abstractNumId w:val="33"/>
  </w:num>
  <w:num w:numId="19">
    <w:abstractNumId w:val="2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6"/>
  </w:num>
  <w:num w:numId="34">
    <w:abstractNumId w:val="13"/>
  </w:num>
  <w:num w:numId="35">
    <w:abstractNumId w:val="1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9C"/>
    <w:rsid w:val="00006EAE"/>
    <w:rsid w:val="00017A14"/>
    <w:rsid w:val="00021174"/>
    <w:rsid w:val="0003061A"/>
    <w:rsid w:val="0005553B"/>
    <w:rsid w:val="00055619"/>
    <w:rsid w:val="000563FE"/>
    <w:rsid w:val="000640A7"/>
    <w:rsid w:val="00067AF5"/>
    <w:rsid w:val="0008012B"/>
    <w:rsid w:val="000B31E0"/>
    <w:rsid w:val="000C35EC"/>
    <w:rsid w:val="000D2AB3"/>
    <w:rsid w:val="000D5869"/>
    <w:rsid w:val="000D63BC"/>
    <w:rsid w:val="000F4AB9"/>
    <w:rsid w:val="0010024E"/>
    <w:rsid w:val="001161D1"/>
    <w:rsid w:val="0015704A"/>
    <w:rsid w:val="0016115A"/>
    <w:rsid w:val="001A027D"/>
    <w:rsid w:val="001A4AAE"/>
    <w:rsid w:val="001A6080"/>
    <w:rsid w:val="001E7631"/>
    <w:rsid w:val="00221CBE"/>
    <w:rsid w:val="00277F12"/>
    <w:rsid w:val="0028751B"/>
    <w:rsid w:val="00290AB6"/>
    <w:rsid w:val="002D3CFE"/>
    <w:rsid w:val="002D64FA"/>
    <w:rsid w:val="002E6B96"/>
    <w:rsid w:val="002E7FE3"/>
    <w:rsid w:val="00300B47"/>
    <w:rsid w:val="00323BC5"/>
    <w:rsid w:val="00330059"/>
    <w:rsid w:val="00352E7B"/>
    <w:rsid w:val="0035761F"/>
    <w:rsid w:val="00376504"/>
    <w:rsid w:val="00380C0D"/>
    <w:rsid w:val="003A4BC8"/>
    <w:rsid w:val="003B5D7D"/>
    <w:rsid w:val="003D4034"/>
    <w:rsid w:val="003E62EA"/>
    <w:rsid w:val="0041268C"/>
    <w:rsid w:val="00413F0E"/>
    <w:rsid w:val="00427370"/>
    <w:rsid w:val="00427F2A"/>
    <w:rsid w:val="00434D56"/>
    <w:rsid w:val="00460311"/>
    <w:rsid w:val="00464CFB"/>
    <w:rsid w:val="004667FA"/>
    <w:rsid w:val="00474008"/>
    <w:rsid w:val="00475880"/>
    <w:rsid w:val="00496C86"/>
    <w:rsid w:val="00497F1A"/>
    <w:rsid w:val="004A1C62"/>
    <w:rsid w:val="004B39F3"/>
    <w:rsid w:val="004D0B0B"/>
    <w:rsid w:val="004D0E76"/>
    <w:rsid w:val="004D7FB2"/>
    <w:rsid w:val="004F1441"/>
    <w:rsid w:val="004F76AA"/>
    <w:rsid w:val="005030CE"/>
    <w:rsid w:val="00505127"/>
    <w:rsid w:val="005123B1"/>
    <w:rsid w:val="00543B4E"/>
    <w:rsid w:val="005A31D5"/>
    <w:rsid w:val="005D03C9"/>
    <w:rsid w:val="005D29D8"/>
    <w:rsid w:val="005F59AB"/>
    <w:rsid w:val="00626EA0"/>
    <w:rsid w:val="00631838"/>
    <w:rsid w:val="00633205"/>
    <w:rsid w:val="0064409F"/>
    <w:rsid w:val="006559B6"/>
    <w:rsid w:val="00660493"/>
    <w:rsid w:val="00660720"/>
    <w:rsid w:val="00675E7B"/>
    <w:rsid w:val="00675ED6"/>
    <w:rsid w:val="006B42C3"/>
    <w:rsid w:val="006C0822"/>
    <w:rsid w:val="007355EF"/>
    <w:rsid w:val="0073591D"/>
    <w:rsid w:val="00746AE4"/>
    <w:rsid w:val="00764CBA"/>
    <w:rsid w:val="007B426C"/>
    <w:rsid w:val="00806C57"/>
    <w:rsid w:val="00831299"/>
    <w:rsid w:val="00833E9A"/>
    <w:rsid w:val="00846A96"/>
    <w:rsid w:val="00852FB6"/>
    <w:rsid w:val="00861C3E"/>
    <w:rsid w:val="00874F18"/>
    <w:rsid w:val="00875B28"/>
    <w:rsid w:val="008A3AC5"/>
    <w:rsid w:val="008E0F0E"/>
    <w:rsid w:val="008E4F1F"/>
    <w:rsid w:val="008F06FA"/>
    <w:rsid w:val="009019C5"/>
    <w:rsid w:val="00903E0F"/>
    <w:rsid w:val="00917953"/>
    <w:rsid w:val="0093091C"/>
    <w:rsid w:val="00954635"/>
    <w:rsid w:val="009552B7"/>
    <w:rsid w:val="009633A7"/>
    <w:rsid w:val="00992A0F"/>
    <w:rsid w:val="009D6BCD"/>
    <w:rsid w:val="00A43296"/>
    <w:rsid w:val="00A4710E"/>
    <w:rsid w:val="00A57F10"/>
    <w:rsid w:val="00A8022B"/>
    <w:rsid w:val="00A82A72"/>
    <w:rsid w:val="00A902A7"/>
    <w:rsid w:val="00A94266"/>
    <w:rsid w:val="00AA1F6D"/>
    <w:rsid w:val="00AB1160"/>
    <w:rsid w:val="00AB2DA7"/>
    <w:rsid w:val="00AF6C37"/>
    <w:rsid w:val="00B02A91"/>
    <w:rsid w:val="00B16FE1"/>
    <w:rsid w:val="00B23E9C"/>
    <w:rsid w:val="00B52C89"/>
    <w:rsid w:val="00B5436B"/>
    <w:rsid w:val="00B54AF1"/>
    <w:rsid w:val="00B60426"/>
    <w:rsid w:val="00BA1C57"/>
    <w:rsid w:val="00BB61E9"/>
    <w:rsid w:val="00BC0AAA"/>
    <w:rsid w:val="00BD2128"/>
    <w:rsid w:val="00BE0133"/>
    <w:rsid w:val="00C05885"/>
    <w:rsid w:val="00C16B14"/>
    <w:rsid w:val="00C2454F"/>
    <w:rsid w:val="00C26F5F"/>
    <w:rsid w:val="00C46E62"/>
    <w:rsid w:val="00C63F73"/>
    <w:rsid w:val="00C76773"/>
    <w:rsid w:val="00CA5DD6"/>
    <w:rsid w:val="00CB6A7B"/>
    <w:rsid w:val="00CE2DBC"/>
    <w:rsid w:val="00CE505B"/>
    <w:rsid w:val="00CF7359"/>
    <w:rsid w:val="00D10B25"/>
    <w:rsid w:val="00D2442E"/>
    <w:rsid w:val="00D27C32"/>
    <w:rsid w:val="00D72FB6"/>
    <w:rsid w:val="00D80F1F"/>
    <w:rsid w:val="00DA73F9"/>
    <w:rsid w:val="00DB6462"/>
    <w:rsid w:val="00DC1BD9"/>
    <w:rsid w:val="00DF4803"/>
    <w:rsid w:val="00E07CA6"/>
    <w:rsid w:val="00E128B0"/>
    <w:rsid w:val="00E34FDB"/>
    <w:rsid w:val="00E53F21"/>
    <w:rsid w:val="00E63540"/>
    <w:rsid w:val="00EE0E5A"/>
    <w:rsid w:val="00F31F85"/>
    <w:rsid w:val="00F408DF"/>
    <w:rsid w:val="00F731CA"/>
    <w:rsid w:val="00F7620E"/>
    <w:rsid w:val="00FC0826"/>
    <w:rsid w:val="00FC635C"/>
    <w:rsid w:val="00FF5FC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D5835"/>
  <w15:chartTrackingRefBased/>
  <w15:docId w15:val="{A6A94F9D-23F5-4740-81CB-D02FD464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3E9C"/>
    <w:pPr>
      <w:keepNext/>
      <w:spacing w:before="240" w:after="60"/>
      <w:outlineLvl w:val="0"/>
    </w:pPr>
    <w:rPr>
      <w:rFonts w:ascii="Cambria" w:eastAsia="SimSun" w:hAnsi="Cambria"/>
      <w:b/>
      <w:bCs/>
      <w:kern w:val="32"/>
      <w:sz w:val="32"/>
      <w:szCs w:val="32"/>
    </w:rPr>
  </w:style>
  <w:style w:type="paragraph" w:styleId="Heading6">
    <w:name w:val="heading 6"/>
    <w:basedOn w:val="Normal"/>
    <w:next w:val="Normal"/>
    <w:link w:val="Heading6Char"/>
    <w:qFormat/>
    <w:rsid w:val="00B23E9C"/>
    <w:pPr>
      <w:keepNext/>
      <w:keepLines/>
      <w:spacing w:before="240" w:after="60"/>
      <w:ind w:left="1701" w:hanging="1701"/>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9C"/>
    <w:rPr>
      <w:rFonts w:ascii="Cambria" w:eastAsia="SimSun" w:hAnsi="Cambria" w:cs="Times New Roman"/>
      <w:b/>
      <w:bCs/>
      <w:kern w:val="32"/>
      <w:sz w:val="32"/>
      <w:szCs w:val="32"/>
    </w:rPr>
  </w:style>
  <w:style w:type="character" w:customStyle="1" w:styleId="Heading6Char">
    <w:name w:val="Heading 6 Char"/>
    <w:basedOn w:val="DefaultParagraphFont"/>
    <w:link w:val="Heading6"/>
    <w:rsid w:val="00B23E9C"/>
    <w:rPr>
      <w:rFonts w:eastAsia="Times New Roman" w:cs="Times New Roman"/>
      <w:b/>
      <w:sz w:val="22"/>
    </w:rPr>
  </w:style>
  <w:style w:type="paragraph" w:styleId="HTMLPreformatted">
    <w:name w:val="HTML Preformatted"/>
    <w:basedOn w:val="Normal"/>
    <w:link w:val="HTMLPreformattedChar"/>
    <w:rsid w:val="00B2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23E9C"/>
    <w:rPr>
      <w:rFonts w:ascii="Courier New" w:eastAsia="Times New Roman" w:hAnsi="Courier New" w:cs="Courier New"/>
    </w:rPr>
  </w:style>
  <w:style w:type="paragraph" w:styleId="Footer">
    <w:name w:val="footer"/>
    <w:basedOn w:val="Normal"/>
    <w:link w:val="FooterChar"/>
    <w:uiPriority w:val="99"/>
    <w:rsid w:val="00B23E9C"/>
    <w:pPr>
      <w:tabs>
        <w:tab w:val="center" w:pos="4320"/>
        <w:tab w:val="right" w:pos="8640"/>
      </w:tabs>
    </w:pPr>
  </w:style>
  <w:style w:type="character" w:customStyle="1" w:styleId="FooterChar">
    <w:name w:val="Footer Char"/>
    <w:basedOn w:val="DefaultParagraphFont"/>
    <w:link w:val="Footer"/>
    <w:uiPriority w:val="99"/>
    <w:rsid w:val="00B23E9C"/>
    <w:rPr>
      <w:rFonts w:ascii="Times New Roman" w:eastAsia="Times New Roman" w:hAnsi="Times New Roman" w:cs="Times New Roman"/>
      <w:sz w:val="24"/>
      <w:szCs w:val="24"/>
    </w:rPr>
  </w:style>
  <w:style w:type="character" w:styleId="PageNumber">
    <w:name w:val="page number"/>
    <w:basedOn w:val="DefaultParagraphFont"/>
    <w:rsid w:val="00B23E9C"/>
  </w:style>
  <w:style w:type="paragraph" w:styleId="Header">
    <w:name w:val="header"/>
    <w:basedOn w:val="Normal"/>
    <w:link w:val="HeaderChar"/>
    <w:uiPriority w:val="99"/>
    <w:rsid w:val="00B23E9C"/>
    <w:pPr>
      <w:tabs>
        <w:tab w:val="center" w:pos="4320"/>
        <w:tab w:val="right" w:pos="8640"/>
      </w:tabs>
    </w:pPr>
  </w:style>
  <w:style w:type="character" w:customStyle="1" w:styleId="HeaderChar">
    <w:name w:val="Header Char"/>
    <w:basedOn w:val="DefaultParagraphFont"/>
    <w:link w:val="Header"/>
    <w:uiPriority w:val="99"/>
    <w:rsid w:val="00B23E9C"/>
    <w:rPr>
      <w:rFonts w:ascii="Times New Roman" w:eastAsia="Times New Roman" w:hAnsi="Times New Roman" w:cs="Times New Roman"/>
      <w:sz w:val="24"/>
      <w:szCs w:val="24"/>
    </w:rPr>
  </w:style>
  <w:style w:type="paragraph" w:styleId="BodyText">
    <w:name w:val="Body Text"/>
    <w:aliases w:val="Body Text Char1 Char,Body Text Char Char Char,Body Text Char1 Char Char Char,Body Text Char Char Char Char Char,Body Text Char1 Char Char Char Char Char,Body Text Char Char Char Char Char Char Char"/>
    <w:basedOn w:val="Normal"/>
    <w:link w:val="BodyTextChar1"/>
    <w:rsid w:val="00B23E9C"/>
    <w:rPr>
      <w:snapToGrid w:val="0"/>
      <w:color w:val="000000"/>
    </w:rPr>
  </w:style>
  <w:style w:type="character" w:customStyle="1" w:styleId="BodyTextChar">
    <w:name w:val="Body Text Char"/>
    <w:basedOn w:val="DefaultParagraphFont"/>
    <w:uiPriority w:val="99"/>
    <w:semiHidden/>
    <w:rsid w:val="00B23E9C"/>
    <w:rPr>
      <w:rFonts w:ascii="Times New Roman" w:eastAsia="Times New Roman" w:hAnsi="Times New Roman" w:cs="Times New Roman"/>
      <w:sz w:val="24"/>
      <w:szCs w:val="24"/>
    </w:rPr>
  </w:style>
  <w:style w:type="character" w:customStyle="1" w:styleId="BodyTextChar1">
    <w:name w:val="Body Text Char1"/>
    <w:aliases w:val="Body Text Char1 Char Char,Body Text Char Char Char Char,Body Text Char1 Char Char Char Char,Body Text Char Char Char Char Char Char,Body Text Char1 Char Char Char Char Char Char,Body Text Char Char Char Char Char Char Char Char"/>
    <w:link w:val="BodyText"/>
    <w:rsid w:val="00B23E9C"/>
    <w:rPr>
      <w:rFonts w:ascii="Times New Roman" w:eastAsia="Times New Roman" w:hAnsi="Times New Roman" w:cs="Times New Roman"/>
      <w:snapToGrid w:val="0"/>
      <w:color w:val="000000"/>
      <w:sz w:val="24"/>
      <w:szCs w:val="24"/>
      <w:lang w:val="lt-LT"/>
    </w:rPr>
  </w:style>
  <w:style w:type="character" w:customStyle="1" w:styleId="DeltaViewInsertion">
    <w:name w:val="DeltaView Insertion"/>
    <w:rsid w:val="00B23E9C"/>
    <w:rPr>
      <w:b/>
      <w:spacing w:val="0"/>
      <w:u w:val="double"/>
    </w:rPr>
  </w:style>
  <w:style w:type="paragraph" w:customStyle="1" w:styleId="Singleline">
    <w:name w:val="Singleline"/>
    <w:basedOn w:val="Normal"/>
    <w:uiPriority w:val="99"/>
    <w:rsid w:val="00B23E9C"/>
    <w:pPr>
      <w:spacing w:before="240"/>
      <w:ind w:firstLine="720"/>
    </w:pPr>
    <w:rPr>
      <w:rFonts w:ascii="Arial" w:hAnsi="Arial"/>
      <w:sz w:val="22"/>
      <w:szCs w:val="20"/>
      <w:lang w:eastAsia="de-DE"/>
    </w:rPr>
  </w:style>
  <w:style w:type="paragraph" w:customStyle="1" w:styleId="PCT">
    <w:name w:val="PCT"/>
    <w:basedOn w:val="Normal"/>
    <w:rsid w:val="00B23E9C"/>
    <w:pPr>
      <w:tabs>
        <w:tab w:val="left" w:pos="1440"/>
      </w:tabs>
      <w:spacing w:line="360" w:lineRule="atLeast"/>
    </w:pPr>
  </w:style>
  <w:style w:type="table" w:styleId="TableGrid">
    <w:name w:val="Table Grid"/>
    <w:basedOn w:val="TableNormal"/>
    <w:uiPriority w:val="59"/>
    <w:rsid w:val="00B23E9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entTextCharCharChar">
    <w:name w:val="Patent Text Char Char Char"/>
    <w:link w:val="PatentTextCharCharCharChar"/>
    <w:rsid w:val="00B23E9C"/>
    <w:pPr>
      <w:tabs>
        <w:tab w:val="left" w:pos="1710"/>
      </w:tabs>
      <w:spacing w:after="0" w:line="428" w:lineRule="exact"/>
      <w:ind w:firstLine="907"/>
    </w:pPr>
    <w:rPr>
      <w:rFonts w:ascii="Times New Roman" w:eastAsia="Times New Roman" w:hAnsi="Times New Roman" w:cs="Times New Roman"/>
      <w:sz w:val="23"/>
      <w:szCs w:val="23"/>
    </w:rPr>
  </w:style>
  <w:style w:type="character" w:customStyle="1" w:styleId="PatentTextCharCharCharChar">
    <w:name w:val="Patent Text Char Char Char Char"/>
    <w:link w:val="PatentTextCharCharChar"/>
    <w:rsid w:val="00B23E9C"/>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rsid w:val="00B23E9C"/>
    <w:rPr>
      <w:rFonts w:ascii="Tahoma" w:hAnsi="Tahoma" w:cs="Tahoma"/>
      <w:sz w:val="16"/>
      <w:szCs w:val="16"/>
    </w:rPr>
  </w:style>
  <w:style w:type="character" w:customStyle="1" w:styleId="BalloonTextChar">
    <w:name w:val="Balloon Text Char"/>
    <w:basedOn w:val="DefaultParagraphFont"/>
    <w:link w:val="BalloonText"/>
    <w:uiPriority w:val="99"/>
    <w:semiHidden/>
    <w:rsid w:val="00B23E9C"/>
    <w:rPr>
      <w:rFonts w:ascii="Tahoma" w:eastAsia="Times New Roman" w:hAnsi="Tahoma" w:cs="Tahoma"/>
      <w:sz w:val="16"/>
      <w:szCs w:val="16"/>
    </w:rPr>
  </w:style>
  <w:style w:type="paragraph" w:customStyle="1" w:styleId="Table">
    <w:name w:val="Table"/>
    <w:basedOn w:val="Normal"/>
    <w:rsid w:val="00B23E9C"/>
    <w:pPr>
      <w:keepLines/>
      <w:tabs>
        <w:tab w:val="left" w:pos="284"/>
      </w:tabs>
      <w:spacing w:before="40" w:after="20"/>
    </w:pPr>
    <w:rPr>
      <w:rFonts w:ascii="Arial" w:hAnsi="Arial"/>
      <w:sz w:val="20"/>
      <w:szCs w:val="20"/>
    </w:rPr>
  </w:style>
  <w:style w:type="paragraph" w:styleId="ListParagraph">
    <w:name w:val="List Paragraph"/>
    <w:basedOn w:val="Normal"/>
    <w:uiPriority w:val="34"/>
    <w:qFormat/>
    <w:rsid w:val="00B23E9C"/>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B23E9C"/>
    <w:pPr>
      <w:spacing w:after="120" w:line="480" w:lineRule="auto"/>
    </w:pPr>
  </w:style>
  <w:style w:type="character" w:customStyle="1" w:styleId="BodyText2Char">
    <w:name w:val="Body Text 2 Char"/>
    <w:basedOn w:val="DefaultParagraphFont"/>
    <w:link w:val="BodyText2"/>
    <w:uiPriority w:val="99"/>
    <w:semiHidden/>
    <w:rsid w:val="00B23E9C"/>
    <w:rPr>
      <w:rFonts w:ascii="Times New Roman" w:eastAsia="Times New Roman" w:hAnsi="Times New Roman" w:cs="Times New Roman"/>
      <w:sz w:val="24"/>
      <w:szCs w:val="24"/>
    </w:rPr>
  </w:style>
  <w:style w:type="paragraph" w:styleId="Caption">
    <w:name w:val="caption"/>
    <w:basedOn w:val="Normal"/>
    <w:next w:val="Normal"/>
    <w:qFormat/>
    <w:rsid w:val="00B23E9C"/>
    <w:pPr>
      <w:keepNext/>
      <w:keepLines/>
      <w:tabs>
        <w:tab w:val="left" w:pos="1440"/>
      </w:tabs>
      <w:spacing w:before="120" w:after="120"/>
      <w:ind w:left="1440" w:hanging="1440"/>
    </w:pPr>
    <w:rPr>
      <w:rFonts w:ascii="Times New Roman Bold" w:hAnsi="Times New Roman Bold"/>
      <w:b/>
      <w:kern w:val="24"/>
      <w:szCs w:val="20"/>
      <w:lang w:eastAsia="de-DE"/>
    </w:rPr>
  </w:style>
  <w:style w:type="paragraph" w:customStyle="1" w:styleId="ListAlpha">
    <w:name w:val="ListAlpha"/>
    <w:basedOn w:val="Normal"/>
    <w:rsid w:val="00B23E9C"/>
    <w:pPr>
      <w:keepLines/>
      <w:numPr>
        <w:numId w:val="11"/>
      </w:numPr>
      <w:spacing w:after="60"/>
    </w:pPr>
    <w:rPr>
      <w:szCs w:val="20"/>
      <w:lang w:eastAsia="de-DE"/>
    </w:rPr>
  </w:style>
  <w:style w:type="paragraph" w:styleId="TOC1">
    <w:name w:val="toc 1"/>
    <w:basedOn w:val="Normal"/>
    <w:next w:val="Normal"/>
    <w:semiHidden/>
    <w:rsid w:val="00B23E9C"/>
    <w:pPr>
      <w:spacing w:before="60" w:after="60"/>
      <w:ind w:left="1440" w:right="1080" w:hanging="1440"/>
    </w:pPr>
    <w:rPr>
      <w:caps/>
      <w:szCs w:val="20"/>
      <w:lang w:eastAsia="de-DE"/>
    </w:rPr>
  </w:style>
  <w:style w:type="paragraph" w:styleId="NormalWeb">
    <w:name w:val="Normal (Web)"/>
    <w:basedOn w:val="Normal"/>
    <w:unhideWhenUsed/>
    <w:rsid w:val="00B23E9C"/>
    <w:pPr>
      <w:spacing w:before="100" w:beforeAutospacing="1" w:after="100" w:afterAutospacing="1"/>
    </w:pPr>
  </w:style>
  <w:style w:type="character" w:styleId="CommentReference">
    <w:name w:val="annotation reference"/>
    <w:uiPriority w:val="99"/>
    <w:semiHidden/>
    <w:rsid w:val="00B23E9C"/>
    <w:rPr>
      <w:sz w:val="16"/>
      <w:szCs w:val="16"/>
    </w:rPr>
  </w:style>
  <w:style w:type="character" w:styleId="LineNumber">
    <w:name w:val="line number"/>
    <w:basedOn w:val="DefaultParagraphFont"/>
    <w:uiPriority w:val="99"/>
    <w:semiHidden/>
    <w:unhideWhenUsed/>
    <w:rsid w:val="009633A7"/>
    <w:rPr>
      <w:rFonts w:ascii="Arial" w:hAnsi="Arial" w:cs="Arial"/>
      <w:sz w:val="24"/>
    </w:rPr>
  </w:style>
  <w:style w:type="paragraph" w:styleId="CommentText">
    <w:name w:val="annotation text"/>
    <w:basedOn w:val="Normal"/>
    <w:link w:val="CommentTextChar"/>
    <w:uiPriority w:val="99"/>
    <w:unhideWhenUsed/>
    <w:rsid w:val="00B23E9C"/>
    <w:rPr>
      <w:rFonts w:eastAsia="SimSun"/>
      <w:sz w:val="20"/>
      <w:szCs w:val="20"/>
      <w:lang w:eastAsia="zh-CN"/>
    </w:rPr>
  </w:style>
  <w:style w:type="character" w:customStyle="1" w:styleId="CommentTextChar">
    <w:name w:val="Comment Text Char"/>
    <w:basedOn w:val="DefaultParagraphFont"/>
    <w:link w:val="CommentText"/>
    <w:uiPriority w:val="99"/>
    <w:rsid w:val="00B23E9C"/>
    <w:rPr>
      <w:rFonts w:ascii="Times New Roman" w:eastAsia="SimSun" w:hAnsi="Times New Roman" w:cs="Times New Roman"/>
      <w:lang w:eastAsia="zh-CN"/>
    </w:rPr>
  </w:style>
  <w:style w:type="paragraph" w:customStyle="1" w:styleId="ExperimentalText">
    <w:name w:val="Experimental Text"/>
    <w:basedOn w:val="Normal"/>
    <w:rsid w:val="00B23E9C"/>
    <w:pPr>
      <w:jc w:val="both"/>
    </w:pPr>
  </w:style>
  <w:style w:type="paragraph" w:styleId="NoSpacing">
    <w:name w:val="No Spacing"/>
    <w:uiPriority w:val="1"/>
    <w:qFormat/>
    <w:rsid w:val="00B23E9C"/>
    <w:pPr>
      <w:overflowPunct w:val="0"/>
      <w:autoSpaceDE w:val="0"/>
      <w:autoSpaceDN w:val="0"/>
      <w:adjustRightInd w:val="0"/>
      <w:spacing w:after="0" w:line="240" w:lineRule="auto"/>
      <w:textAlignment w:val="baseline"/>
    </w:pPr>
    <w:rPr>
      <w:rFonts w:eastAsia="Times New Roman" w:cs="Times New Roman"/>
      <w:sz w:val="22"/>
    </w:rPr>
  </w:style>
  <w:style w:type="paragraph" w:styleId="CommentSubject">
    <w:name w:val="annotation subject"/>
    <w:basedOn w:val="CommentText"/>
    <w:next w:val="CommentText"/>
    <w:link w:val="CommentSubjectChar"/>
    <w:uiPriority w:val="99"/>
    <w:semiHidden/>
    <w:unhideWhenUsed/>
    <w:rsid w:val="00B23E9C"/>
    <w:rPr>
      <w:rFonts w:eastAsia="Times New Roman"/>
      <w:b/>
      <w:bCs/>
      <w:lang w:eastAsia="en-US"/>
    </w:rPr>
  </w:style>
  <w:style w:type="character" w:customStyle="1" w:styleId="CommentSubjectChar">
    <w:name w:val="Comment Subject Char"/>
    <w:basedOn w:val="CommentTextChar"/>
    <w:link w:val="CommentSubject"/>
    <w:uiPriority w:val="99"/>
    <w:semiHidden/>
    <w:rsid w:val="00B23E9C"/>
    <w:rPr>
      <w:rFonts w:ascii="Times New Roman" w:eastAsia="Times New Roman" w:hAnsi="Times New Roman" w:cs="Times New Roman"/>
      <w:b/>
      <w:bCs/>
      <w:lang w:eastAsia="zh-CN"/>
    </w:rPr>
  </w:style>
  <w:style w:type="paragraph" w:styleId="BodyTextIndent2">
    <w:name w:val="Body Text Indent 2"/>
    <w:basedOn w:val="Normal"/>
    <w:link w:val="BodyTextIndent2Char"/>
    <w:uiPriority w:val="99"/>
    <w:semiHidden/>
    <w:unhideWhenUsed/>
    <w:rsid w:val="00B23E9C"/>
    <w:pPr>
      <w:spacing w:after="120" w:line="480" w:lineRule="auto"/>
      <w:ind w:left="360"/>
    </w:pPr>
  </w:style>
  <w:style w:type="character" w:customStyle="1" w:styleId="BodyTextIndent2Char">
    <w:name w:val="Body Text Indent 2 Char"/>
    <w:basedOn w:val="DefaultParagraphFont"/>
    <w:link w:val="BodyTextIndent2"/>
    <w:uiPriority w:val="99"/>
    <w:semiHidden/>
    <w:rsid w:val="00B23E9C"/>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B23E9C"/>
    <w:pPr>
      <w:spacing w:after="120"/>
      <w:ind w:left="360"/>
    </w:pPr>
  </w:style>
  <w:style w:type="character" w:customStyle="1" w:styleId="BodyTextIndentChar">
    <w:name w:val="Body Text Indent Char"/>
    <w:basedOn w:val="DefaultParagraphFont"/>
    <w:link w:val="BodyTextIndent"/>
    <w:rsid w:val="00B23E9C"/>
    <w:rPr>
      <w:rFonts w:ascii="Times New Roman" w:eastAsia="Times New Roman" w:hAnsi="Times New Roman" w:cs="Times New Roman"/>
      <w:sz w:val="24"/>
      <w:szCs w:val="24"/>
    </w:rPr>
  </w:style>
  <w:style w:type="paragraph" w:styleId="Title">
    <w:name w:val="Title"/>
    <w:basedOn w:val="Normal"/>
    <w:link w:val="TitleChar"/>
    <w:uiPriority w:val="10"/>
    <w:qFormat/>
    <w:rsid w:val="00B23E9C"/>
    <w:pPr>
      <w:jc w:val="center"/>
    </w:pPr>
    <w:rPr>
      <w:rFonts w:ascii="Arial" w:hAnsi="Arial" w:cs="Arial"/>
      <w:b/>
      <w:bCs/>
    </w:rPr>
  </w:style>
  <w:style w:type="character" w:customStyle="1" w:styleId="TitleChar">
    <w:name w:val="Title Char"/>
    <w:basedOn w:val="DefaultParagraphFont"/>
    <w:link w:val="Title"/>
    <w:uiPriority w:val="10"/>
    <w:rsid w:val="00B23E9C"/>
    <w:rPr>
      <w:rFonts w:eastAsia="Times New Roman"/>
      <w:b/>
      <w:bCs/>
      <w:sz w:val="24"/>
      <w:szCs w:val="24"/>
      <w:lang w:val="lt-LT"/>
    </w:rPr>
  </w:style>
  <w:style w:type="paragraph" w:customStyle="1" w:styleId="Text">
    <w:name w:val="Text"/>
    <w:basedOn w:val="Normal"/>
    <w:rsid w:val="00B23E9C"/>
    <w:pPr>
      <w:widowControl w:val="0"/>
      <w:spacing w:line="360" w:lineRule="auto"/>
      <w:ind w:firstLine="720"/>
      <w:jc w:val="both"/>
    </w:pPr>
    <w:rPr>
      <w:rFonts w:ascii="Arial" w:hAnsi="Arial"/>
      <w:snapToGrid w:val="0"/>
      <w:sz w:val="22"/>
      <w:szCs w:val="20"/>
    </w:rPr>
  </w:style>
  <w:style w:type="character" w:customStyle="1" w:styleId="st1">
    <w:name w:val="st1"/>
    <w:basedOn w:val="DefaultParagraphFont"/>
    <w:rsid w:val="00B23E9C"/>
  </w:style>
  <w:style w:type="character" w:customStyle="1" w:styleId="plainlinks">
    <w:name w:val="plainlinks"/>
    <w:basedOn w:val="DefaultParagraphFont"/>
    <w:rsid w:val="00B23E9C"/>
  </w:style>
  <w:style w:type="character" w:styleId="Strong">
    <w:name w:val="Strong"/>
    <w:uiPriority w:val="22"/>
    <w:qFormat/>
    <w:rsid w:val="00B23E9C"/>
    <w:rPr>
      <w:b/>
      <w:bCs/>
    </w:rPr>
  </w:style>
  <w:style w:type="character" w:styleId="PlaceholderText">
    <w:name w:val="Placeholder Text"/>
    <w:uiPriority w:val="99"/>
    <w:semiHidden/>
    <w:rsid w:val="00B23E9C"/>
    <w:rPr>
      <w:color w:val="808080"/>
    </w:rPr>
  </w:style>
  <w:style w:type="paragraph" w:customStyle="1" w:styleId="Default">
    <w:name w:val="Default"/>
    <w:rsid w:val="00B23E9C"/>
    <w:pPr>
      <w:autoSpaceDE w:val="0"/>
      <w:autoSpaceDN w:val="0"/>
      <w:adjustRightInd w:val="0"/>
      <w:spacing w:after="0" w:line="240" w:lineRule="auto"/>
    </w:pPr>
    <w:rPr>
      <w:rFonts w:eastAsia="Calibri"/>
      <w:color w:val="000000"/>
      <w:sz w:val="24"/>
      <w:szCs w:val="24"/>
    </w:rPr>
  </w:style>
  <w:style w:type="character" w:customStyle="1" w:styleId="st">
    <w:name w:val="st"/>
    <w:rsid w:val="00B23E9C"/>
  </w:style>
  <w:style w:type="character" w:styleId="Hyperlink">
    <w:name w:val="Hyperlink"/>
    <w:uiPriority w:val="99"/>
    <w:semiHidden/>
    <w:unhideWhenUsed/>
    <w:rsid w:val="00B23E9C"/>
    <w:rPr>
      <w:rFonts w:ascii="Arial" w:hAnsi="Arial" w:cs="Arial" w:hint="default"/>
      <w:strike w:val="0"/>
      <w:dstrike w:val="0"/>
      <w:color w:val="1122CC"/>
      <w:u w:val="none"/>
      <w:effect w:val="none"/>
    </w:rPr>
  </w:style>
  <w:style w:type="character" w:styleId="Emphasis">
    <w:name w:val="Emphasis"/>
    <w:uiPriority w:val="20"/>
    <w:qFormat/>
    <w:rsid w:val="00B23E9C"/>
    <w:rPr>
      <w:b/>
      <w:bCs/>
      <w:i w:val="0"/>
      <w:iCs w:val="0"/>
    </w:rPr>
  </w:style>
  <w:style w:type="character" w:customStyle="1" w:styleId="name2">
    <w:name w:val="name2"/>
    <w:rsid w:val="00B23E9C"/>
    <w:rPr>
      <w:color w:val="818181"/>
      <w:sz w:val="26"/>
      <w:szCs w:val="26"/>
    </w:rPr>
  </w:style>
  <w:style w:type="character" w:customStyle="1" w:styleId="bold">
    <w:name w:val="bold"/>
    <w:basedOn w:val="DefaultParagraphFont"/>
  </w:style>
  <w:style w:type="paragraph" w:customStyle="1" w:styleId="skiptranslate1">
    <w:name w:val="skiptranslate1"/>
    <w:basedOn w:val="Normal"/>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9E780-2EF2-4166-A56A-779CFACD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8149</Words>
  <Characters>4646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5</cp:revision>
  <dcterms:created xsi:type="dcterms:W3CDTF">2021-12-09T11:37:00Z</dcterms:created>
  <dcterms:modified xsi:type="dcterms:W3CDTF">2021-12-09T13:32:00Z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APONTJE1@novartis.net</vt:lpwstr>
  </property>
  <property fmtid="{D5CDD505-2E9C-101B-9397-08002B2CF9AE}" pid="5" name="MSIP_Label_4929bff8-5b33-42aa-95d2-28f72e792cb0_SetDate">
    <vt:lpwstr>2018-11-27T12:40:41.3924745Z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