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BED5" w14:textId="40ECA6DE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1. </w:t>
      </w:r>
      <w:r w:rsidR="005E5854" w:rsidRPr="00784431">
        <w:rPr>
          <w:rFonts w:ascii="Helvetica" w:hAnsi="Helvetica"/>
          <w:szCs w:val="28"/>
        </w:rPr>
        <w:t xml:space="preserve">Kompozicija, apimanti nuo 0,2 iki 0,6 mg kolchicino ir (arba) jo druskos dozę, skirta </w:t>
      </w:r>
      <w:r w:rsidR="005E5854" w:rsidRPr="00784431">
        <w:rPr>
          <w:rFonts w:ascii="Helvetica" w:hAnsi="Helvetica"/>
          <w:szCs w:val="28"/>
          <w:lang w:bidi="lt-LT"/>
        </w:rPr>
        <w:t xml:space="preserve">naudoti </w:t>
      </w:r>
      <w:r w:rsidR="005E5854" w:rsidRPr="00784431">
        <w:rPr>
          <w:rFonts w:ascii="Helvetica" w:hAnsi="Helvetica"/>
          <w:szCs w:val="28"/>
        </w:rPr>
        <w:t xml:space="preserve">paciento širdies ir kraujagyslių sistemos sutrikimų gydymui ir (arba) prevencijai, </w:t>
      </w:r>
      <w:r w:rsidR="005E5854" w:rsidRPr="00784431">
        <w:rPr>
          <w:rFonts w:ascii="Helvetica" w:hAnsi="Helvetica"/>
          <w:szCs w:val="28"/>
          <w:lang w:bidi="lt-LT"/>
        </w:rPr>
        <w:t>kur</w:t>
      </w:r>
      <w:r w:rsidR="005E5854" w:rsidRPr="00784431">
        <w:rPr>
          <w:rFonts w:ascii="Helvetica" w:hAnsi="Helvetica"/>
          <w:szCs w:val="28"/>
        </w:rPr>
        <w:t xml:space="preserve"> junginys turi būti skiriamas vieną kartą per dieną, o širdies ir kraujagyslių</w:t>
      </w:r>
      <w:r w:rsidR="005E5854" w:rsidRPr="00784431">
        <w:rPr>
          <w:rFonts w:ascii="Helvetica" w:hAnsi="Helvetica"/>
          <w:szCs w:val="28"/>
          <w:lang w:bidi="lt-LT"/>
        </w:rPr>
        <w:t xml:space="preserve"> sistemos</w:t>
      </w:r>
      <w:r w:rsidR="005E5854" w:rsidRPr="00784431">
        <w:rPr>
          <w:rFonts w:ascii="Helvetica" w:hAnsi="Helvetica"/>
          <w:szCs w:val="28"/>
        </w:rPr>
        <w:t xml:space="preserve"> sutrikimas yra ūminis koronarinis sindromas, širdies sustojimas ne ligoninėje arba nekardioembolinis išeminis insultas.</w:t>
      </w:r>
    </w:p>
    <w:p w14:paraId="756107C8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019CA0BD" w14:textId="61131412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2. </w:t>
      </w:r>
      <w:r w:rsidR="005E5854" w:rsidRPr="00784431">
        <w:rPr>
          <w:rFonts w:ascii="Helvetica" w:hAnsi="Helvetica"/>
          <w:szCs w:val="28"/>
        </w:rPr>
        <w:t>Kompozicija, skirta naudoti pagal 1 punktą, kur kompozicija apima nuo 0,5 iki 0,6 mg kolchicino ir (arba) jo druskos dozę.</w:t>
      </w:r>
    </w:p>
    <w:p w14:paraId="5CF0D7BE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70CF1E57" w14:textId="63E8D643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3. </w:t>
      </w:r>
      <w:r w:rsidR="005E5854" w:rsidRPr="00784431">
        <w:rPr>
          <w:rFonts w:ascii="Helvetica" w:hAnsi="Helvetica"/>
          <w:szCs w:val="28"/>
        </w:rPr>
        <w:t>Kompozicija, skirta naudoti pagal 1 punktą, kur kompozicija apima 0,6 mg kolchicino ir (arba) jo druskos dozę.</w:t>
      </w:r>
    </w:p>
    <w:p w14:paraId="4D6F9A9A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54CBEBD6" w14:textId="039FE716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4. </w:t>
      </w:r>
      <w:r w:rsidR="005E5854" w:rsidRPr="00784431">
        <w:rPr>
          <w:rFonts w:ascii="Helvetica" w:hAnsi="Helvetica"/>
          <w:szCs w:val="28"/>
        </w:rPr>
        <w:t xml:space="preserve">Kompozicija, skirta naudoti pagal bet kurį iš 1-3 punktų, skirta naudoti, kaip apibrėžta minėtame punkte, kuri dar apima antrojo agento, skirto subjekto širdies ir kraujagyslių </w:t>
      </w:r>
      <w:r w:rsidR="005E5854" w:rsidRPr="00784431">
        <w:rPr>
          <w:rFonts w:ascii="Helvetica" w:hAnsi="Helvetica"/>
          <w:szCs w:val="28"/>
          <w:lang w:bidi="lt-LT"/>
        </w:rPr>
        <w:t>sistemos sutrikimų</w:t>
      </w:r>
      <w:r w:rsidR="005E5854" w:rsidRPr="00784431">
        <w:rPr>
          <w:rFonts w:ascii="Helvetica" w:hAnsi="Helvetica"/>
          <w:szCs w:val="28"/>
        </w:rPr>
        <w:t xml:space="preserve"> gydymui ir (arba) profilaktikai, įvedimą kartu.</w:t>
      </w:r>
    </w:p>
    <w:p w14:paraId="6416CF6C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2E235C44" w14:textId="2F588D64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5. </w:t>
      </w:r>
      <w:r w:rsidR="005E5854" w:rsidRPr="00784431">
        <w:rPr>
          <w:rFonts w:ascii="Helvetica" w:hAnsi="Helvetica"/>
          <w:szCs w:val="28"/>
        </w:rPr>
        <w:t xml:space="preserve">Kompozicija, apimanti 0,2–0,6 mg kolchicino ir (arba) jo druskos dozę, skirta </w:t>
      </w:r>
      <w:r w:rsidR="005E5854" w:rsidRPr="00784431">
        <w:rPr>
          <w:rFonts w:ascii="Helvetica" w:hAnsi="Helvetica"/>
          <w:szCs w:val="28"/>
          <w:lang w:bidi="lt-LT"/>
        </w:rPr>
        <w:t>naudoti gydymui</w:t>
      </w:r>
      <w:r w:rsidR="005E5854" w:rsidRPr="00784431">
        <w:rPr>
          <w:rFonts w:ascii="Helvetica" w:hAnsi="Helvetica"/>
          <w:szCs w:val="28"/>
        </w:rPr>
        <w:t xml:space="preserve"> ir (arba) </w:t>
      </w:r>
      <w:r w:rsidR="005E5854" w:rsidRPr="00784431">
        <w:rPr>
          <w:rFonts w:ascii="Helvetica" w:hAnsi="Helvetica"/>
          <w:szCs w:val="28"/>
          <w:lang w:bidi="lt-LT"/>
        </w:rPr>
        <w:t>prevencijai plokštelių nestabilumo</w:t>
      </w:r>
      <w:r w:rsidR="005E5854" w:rsidRPr="00784431">
        <w:rPr>
          <w:rFonts w:ascii="Helvetica" w:hAnsi="Helvetica"/>
          <w:szCs w:val="28"/>
        </w:rPr>
        <w:t xml:space="preserve"> ir</w:t>
      </w:r>
      <w:r w:rsidR="005E5854" w:rsidRPr="00784431">
        <w:rPr>
          <w:rFonts w:ascii="Helvetica" w:hAnsi="Helvetica"/>
          <w:i/>
          <w:szCs w:val="28"/>
        </w:rPr>
        <w:t xml:space="preserve"> de novo</w:t>
      </w:r>
      <w:r w:rsidR="005E5854" w:rsidRPr="00784431">
        <w:rPr>
          <w:rFonts w:ascii="Helvetica" w:hAnsi="Helvetica"/>
          <w:szCs w:val="28"/>
        </w:rPr>
        <w:t xml:space="preserve"> </w:t>
      </w:r>
      <w:r w:rsidR="005E5854" w:rsidRPr="00784431">
        <w:rPr>
          <w:rFonts w:ascii="Helvetica" w:hAnsi="Helvetica"/>
          <w:szCs w:val="28"/>
          <w:lang w:bidi="lt-LT"/>
        </w:rPr>
        <w:t>širdies ir kraujagyslių sutrikimų rizikos</w:t>
      </w:r>
      <w:r w:rsidR="005E5854" w:rsidRPr="00784431">
        <w:rPr>
          <w:rFonts w:ascii="Helvetica" w:hAnsi="Helvetica"/>
          <w:szCs w:val="28"/>
        </w:rPr>
        <w:t xml:space="preserve">, kurią sukelia </w:t>
      </w:r>
      <w:r w:rsidR="005E5854" w:rsidRPr="00784431">
        <w:rPr>
          <w:rFonts w:ascii="Helvetica" w:hAnsi="Helvetica"/>
          <w:szCs w:val="28"/>
          <w:lang w:bidi="lt-LT"/>
        </w:rPr>
        <w:t>suardytos</w:t>
      </w:r>
      <w:r w:rsidR="005E5854" w:rsidRPr="00784431">
        <w:rPr>
          <w:rFonts w:ascii="Helvetica" w:hAnsi="Helvetica"/>
          <w:szCs w:val="28"/>
        </w:rPr>
        <w:t xml:space="preserve"> vietinės aterosklerozinės plokštelės</w:t>
      </w:r>
      <w:r w:rsidR="005E5854" w:rsidRPr="00784431">
        <w:rPr>
          <w:rFonts w:ascii="Helvetica" w:hAnsi="Helvetica"/>
          <w:szCs w:val="28"/>
          <w:lang w:bidi="lt-LT"/>
        </w:rPr>
        <w:t>, pas subjektą, kuriam to reikia,</w:t>
      </w:r>
      <w:r w:rsidR="005E5854" w:rsidRPr="00784431">
        <w:rPr>
          <w:rFonts w:ascii="Helvetica" w:hAnsi="Helvetica"/>
          <w:szCs w:val="28"/>
        </w:rPr>
        <w:t xml:space="preserve"> kur kompozicija turi būti skiriama vieną kartą per dieną, o širdies ir kraujagyslių sistemos </w:t>
      </w:r>
      <w:r w:rsidR="005E5854" w:rsidRPr="00784431">
        <w:rPr>
          <w:rFonts w:ascii="Helvetica" w:hAnsi="Helvetica"/>
          <w:szCs w:val="28"/>
          <w:lang w:bidi="lt-LT"/>
        </w:rPr>
        <w:t>sutrikimas</w:t>
      </w:r>
      <w:r w:rsidR="005E5854" w:rsidRPr="00784431">
        <w:rPr>
          <w:rFonts w:ascii="Helvetica" w:hAnsi="Helvetica"/>
          <w:szCs w:val="28"/>
        </w:rPr>
        <w:t xml:space="preserve"> yra ūminis koronarinis sindromas, širdies sustojimas ne ligoninėje arba nekardioembolinis išeminis insultas.</w:t>
      </w:r>
    </w:p>
    <w:p w14:paraId="2439F938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1D976948" w14:textId="1F41A937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6. </w:t>
      </w:r>
      <w:r w:rsidR="005E5854" w:rsidRPr="00784431">
        <w:rPr>
          <w:rFonts w:ascii="Helvetica" w:hAnsi="Helvetica"/>
          <w:szCs w:val="28"/>
        </w:rPr>
        <w:t xml:space="preserve">Kompozicija, skirta naudoti pagal bet kurį iš ankstesnių punktų, skirta naudoti, kaip apibrėžta minėtame punkte, kur subjektas serga koronarine liga, pasirinktinai, </w:t>
      </w:r>
      <w:r w:rsidR="005E5854" w:rsidRPr="00784431">
        <w:rPr>
          <w:rFonts w:ascii="Helvetica" w:hAnsi="Helvetica"/>
          <w:szCs w:val="28"/>
          <w:lang w:bidi="lt-LT"/>
        </w:rPr>
        <w:t>kur</w:t>
      </w:r>
      <w:r w:rsidR="005E5854" w:rsidRPr="00784431">
        <w:rPr>
          <w:rFonts w:ascii="Helvetica" w:hAnsi="Helvetica"/>
          <w:szCs w:val="28"/>
        </w:rPr>
        <w:t xml:space="preserve"> koronarinė liga yra kliniškai stabili koronarinė liga.</w:t>
      </w:r>
    </w:p>
    <w:p w14:paraId="1C115E00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4E4B085D" w14:textId="3595408C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7. </w:t>
      </w:r>
      <w:r w:rsidR="005E5854" w:rsidRPr="00784431">
        <w:rPr>
          <w:rFonts w:ascii="Helvetica" w:hAnsi="Helvetica"/>
          <w:szCs w:val="28"/>
        </w:rPr>
        <w:t xml:space="preserve">Kompozicija, skirta naudoti pagal bet kurį iš ankstesnių punktų, skirta naudoti, kaip apibrėžta minėtame punkte, kur kompozicija skiriama peroraliai, lokaliai, parenteraliai, intraorbitaliai, </w:t>
      </w:r>
      <w:r w:rsidR="005E5854" w:rsidRPr="00784431">
        <w:rPr>
          <w:rFonts w:ascii="Helvetica" w:hAnsi="Helvetica"/>
          <w:szCs w:val="28"/>
          <w:lang w:bidi="lt-LT"/>
        </w:rPr>
        <w:t>oftalmiškai, intraventrikuliariniu, intrakranijiniu būdu, į kapsulę, intraspinaliniu, intracisternaliniu, intraperitoniniu, bukaliniu būdu, į tiesiąją žarną, į makštį, į nosį</w:t>
      </w:r>
      <w:r w:rsidR="005E5854" w:rsidRPr="00784431">
        <w:rPr>
          <w:rFonts w:ascii="Helvetica" w:hAnsi="Helvetica"/>
          <w:szCs w:val="28"/>
        </w:rPr>
        <w:t xml:space="preserve"> arba aerozolio pavidalu ir (arba) inhaliaciniu purškikliu arba per implantuotą rezervuarą.</w:t>
      </w:r>
    </w:p>
    <w:p w14:paraId="53E8DA5B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2F8CB06D" w14:textId="59F8B357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8. </w:t>
      </w:r>
      <w:r w:rsidR="005E5854" w:rsidRPr="00784431">
        <w:rPr>
          <w:rFonts w:ascii="Helvetica" w:hAnsi="Helvetica"/>
          <w:szCs w:val="28"/>
        </w:rPr>
        <w:t>Kompozicija, skirta naudoti pagal bet kurį iš ankstesnių punktų, skirta naudoti kaip apibrėžta bet kuriame iš ankstesnių punktų, kur kompozicija yra skiriama tabletės, kapsulės, skysčio dozės, gelio arba miltelių pavidalu.</w:t>
      </w:r>
    </w:p>
    <w:p w14:paraId="54854D82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43591ADE" w14:textId="582FF1EB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9. </w:t>
      </w:r>
      <w:r w:rsidR="005E5854" w:rsidRPr="00784431">
        <w:rPr>
          <w:rFonts w:ascii="Helvetica" w:hAnsi="Helvetica"/>
          <w:szCs w:val="28"/>
        </w:rPr>
        <w:t>Kompozicija, skirta naudoti pagal 4 punktą, skirta naudoti kaip apibrėžta minėtame punkte, kur antrasis agentas yra statinas, pasirinktinai</w:t>
      </w:r>
      <w:r w:rsidR="005E5854" w:rsidRPr="00784431">
        <w:rPr>
          <w:rFonts w:ascii="Helvetica" w:hAnsi="Helvetica"/>
          <w:szCs w:val="28"/>
          <w:lang w:bidi="lt-LT"/>
        </w:rPr>
        <w:t>,</w:t>
      </w:r>
      <w:r w:rsidR="005E5854" w:rsidRPr="00784431">
        <w:rPr>
          <w:rFonts w:ascii="Helvetica" w:hAnsi="Helvetica"/>
          <w:szCs w:val="28"/>
        </w:rPr>
        <w:t xml:space="preserve"> kur statinas yra atorvastatinas arba jo druska.</w:t>
      </w:r>
    </w:p>
    <w:p w14:paraId="7D7E41DE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4C68853F" w14:textId="4C421EFC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10. </w:t>
      </w:r>
      <w:r w:rsidR="005E5854" w:rsidRPr="00784431">
        <w:rPr>
          <w:rFonts w:ascii="Helvetica" w:hAnsi="Helvetica"/>
          <w:szCs w:val="28"/>
        </w:rPr>
        <w:t>Kompozicija, skirta naudoti pagal 4 arba 9 punktą, skirta naudoti kaip apibrėžta minėtame punkte, kur antrasis agentas yra aspirinas arba klopidogrelis.</w:t>
      </w:r>
    </w:p>
    <w:p w14:paraId="1685961F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60CCB07B" w14:textId="6CBF4C4B" w:rsidR="005E5854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11. </w:t>
      </w:r>
      <w:r w:rsidR="005E5854" w:rsidRPr="00784431">
        <w:rPr>
          <w:rFonts w:ascii="Helvetica" w:hAnsi="Helvetica"/>
          <w:szCs w:val="28"/>
        </w:rPr>
        <w:t xml:space="preserve">Kompozicija, skirta naudoti pagal bet kurį iš ankstesnių punktų, skirta naudoti kaip apibrėžta minėtame punkte, kur kompozicija apima </w:t>
      </w:r>
      <w:r w:rsidR="005E5854" w:rsidRPr="00784431">
        <w:rPr>
          <w:rFonts w:ascii="Helvetica" w:hAnsi="Helvetica"/>
          <w:szCs w:val="28"/>
          <w:lang w:bidi="lt-LT"/>
        </w:rPr>
        <w:t>farmaciniu požiūriu</w:t>
      </w:r>
      <w:r w:rsidR="005E5854" w:rsidRPr="00784431">
        <w:rPr>
          <w:rFonts w:ascii="Helvetica" w:hAnsi="Helvetica"/>
          <w:szCs w:val="28"/>
        </w:rPr>
        <w:t xml:space="preserve"> priimtiną nešiklį, skiediklį arba pagalbinę medžiagą.</w:t>
      </w:r>
    </w:p>
    <w:p w14:paraId="3B6EEA9C" w14:textId="77777777" w:rsidR="00276CB9" w:rsidRPr="00784431" w:rsidRDefault="00276CB9" w:rsidP="00784431">
      <w:pPr>
        <w:widowControl/>
        <w:spacing w:line="360" w:lineRule="auto"/>
        <w:jc w:val="both"/>
        <w:rPr>
          <w:rFonts w:ascii="Helvetica" w:hAnsi="Helvetica"/>
          <w:szCs w:val="28"/>
        </w:rPr>
      </w:pPr>
    </w:p>
    <w:p w14:paraId="09E09113" w14:textId="6B712E2A" w:rsidR="002B1456" w:rsidRPr="00784431" w:rsidRDefault="00784431" w:rsidP="00784431">
      <w:pPr>
        <w:widowControl/>
        <w:spacing w:line="360" w:lineRule="auto"/>
        <w:ind w:firstLine="567"/>
        <w:jc w:val="both"/>
        <w:rPr>
          <w:rFonts w:ascii="Helvetica" w:hAnsi="Helvetica"/>
          <w:szCs w:val="28"/>
        </w:rPr>
      </w:pPr>
      <w:r w:rsidRPr="00784431">
        <w:rPr>
          <w:rFonts w:ascii="Helvetica" w:hAnsi="Helvetica"/>
          <w:szCs w:val="28"/>
        </w:rPr>
        <w:t xml:space="preserve">12. </w:t>
      </w:r>
      <w:r w:rsidR="005E5854" w:rsidRPr="00784431">
        <w:rPr>
          <w:rFonts w:ascii="Helvetica" w:hAnsi="Helvetica"/>
          <w:szCs w:val="28"/>
        </w:rPr>
        <w:t xml:space="preserve">Kompozicija, skirta naudoti pagal bet kurį vieną iš 1-4, 9 arba 10 punktų, skirta naudoti kaip apibrėžta minėtame punkte, kur kompozicijos skyrimas sumažina riziką, kad pacientas turės širdies ir kraujagyslių sistemos </w:t>
      </w:r>
      <w:r w:rsidR="005E5854" w:rsidRPr="00784431">
        <w:rPr>
          <w:rFonts w:ascii="Helvetica" w:hAnsi="Helvetica"/>
          <w:szCs w:val="28"/>
          <w:lang w:bidi="lt-LT"/>
        </w:rPr>
        <w:t>sutrikimą didesniu procentu,</w:t>
      </w:r>
      <w:r w:rsidR="005E5854" w:rsidRPr="00784431">
        <w:rPr>
          <w:rFonts w:ascii="Helvetica" w:hAnsi="Helvetica"/>
          <w:szCs w:val="28"/>
        </w:rPr>
        <w:t xml:space="preserve"> lyginant su </w:t>
      </w:r>
      <w:r w:rsidR="005E5854" w:rsidRPr="00784431">
        <w:rPr>
          <w:rFonts w:ascii="Helvetica" w:hAnsi="Helvetica"/>
          <w:szCs w:val="28"/>
          <w:lang w:bidi="lt-LT"/>
        </w:rPr>
        <w:t>įvedimu kompozicijos</w:t>
      </w:r>
      <w:r w:rsidR="005E5854" w:rsidRPr="00784431">
        <w:rPr>
          <w:rFonts w:ascii="Helvetica" w:hAnsi="Helvetica"/>
          <w:szCs w:val="28"/>
        </w:rPr>
        <w:t>, kurioje nėra kolchicino ir (arba) jo druskos.</w:t>
      </w:r>
      <w:bookmarkStart w:id="0" w:name="_GoBack"/>
      <w:bookmarkEnd w:id="0"/>
    </w:p>
    <w:sectPr w:rsidR="002B1456" w:rsidRPr="00784431" w:rsidSect="00784431">
      <w:pgSz w:w="11909" w:h="16834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23C0" w14:textId="77777777" w:rsidR="00D1412A" w:rsidRDefault="00D1412A" w:rsidP="003D2EB9">
      <w:r>
        <w:separator/>
      </w:r>
    </w:p>
  </w:endnote>
  <w:endnote w:type="continuationSeparator" w:id="0">
    <w:p w14:paraId="06BA9576" w14:textId="77777777" w:rsidR="00D1412A" w:rsidRDefault="00D1412A" w:rsidP="003D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A34E" w14:textId="77777777" w:rsidR="00D1412A" w:rsidRDefault="00D1412A" w:rsidP="003D2EB9">
      <w:r>
        <w:separator/>
      </w:r>
    </w:p>
  </w:footnote>
  <w:footnote w:type="continuationSeparator" w:id="0">
    <w:p w14:paraId="6FD9EF4A" w14:textId="77777777" w:rsidR="00D1412A" w:rsidRDefault="00D1412A" w:rsidP="003D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D3E0"/>
    <w:multiLevelType w:val="singleLevel"/>
    <w:tmpl w:val="0A7E5E18"/>
    <w:lvl w:ilvl="0">
      <w:start w:val="8"/>
      <w:numFmt w:val="decimal"/>
      <w:lvlText w:val="%1."/>
      <w:lvlJc w:val="left"/>
      <w:pPr>
        <w:tabs>
          <w:tab w:val="num" w:pos="1656"/>
        </w:tabs>
        <w:ind w:left="216" w:firstLine="720"/>
      </w:pPr>
      <w:rPr>
        <w:snapToGrid/>
        <w:sz w:val="22"/>
        <w:szCs w:val="22"/>
      </w:rPr>
    </w:lvl>
  </w:abstractNum>
  <w:abstractNum w:abstractNumId="1" w15:restartNumberingAfterBreak="0">
    <w:nsid w:val="00C90B51"/>
    <w:multiLevelType w:val="singleLevel"/>
    <w:tmpl w:val="4E81860A"/>
    <w:lvl w:ilvl="0">
      <w:numFmt w:val="bullet"/>
      <w:suff w:val="nothing"/>
      <w:lvlText w:val="·"/>
      <w:lvlJc w:val="left"/>
      <w:pPr>
        <w:tabs>
          <w:tab w:val="num" w:pos="4824"/>
        </w:tabs>
        <w:ind w:left="4824"/>
      </w:pPr>
      <w:rPr>
        <w:rFonts w:ascii="Symbol" w:hAnsi="Symbol" w:cs="Symbol"/>
        <w:snapToGrid/>
        <w:sz w:val="20"/>
        <w:szCs w:val="20"/>
        <w:u w:val="single"/>
      </w:rPr>
    </w:lvl>
  </w:abstractNum>
  <w:abstractNum w:abstractNumId="2" w15:restartNumberingAfterBreak="0">
    <w:nsid w:val="038116D3"/>
    <w:multiLevelType w:val="hybridMultilevel"/>
    <w:tmpl w:val="9AC619B6"/>
    <w:lvl w:ilvl="0" w:tplc="860637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0A7F"/>
    <w:multiLevelType w:val="singleLevel"/>
    <w:tmpl w:val="7B1C0BA2"/>
    <w:lvl w:ilvl="0">
      <w:start w:val="2"/>
      <w:numFmt w:val="lowerLetter"/>
      <w:lvlText w:val="%1."/>
      <w:lvlJc w:val="left"/>
      <w:pPr>
        <w:tabs>
          <w:tab w:val="num" w:pos="1080"/>
        </w:tabs>
        <w:ind w:left="720"/>
      </w:pPr>
      <w:rPr>
        <w:snapToGrid/>
        <w:spacing w:val="-1"/>
        <w:sz w:val="20"/>
        <w:szCs w:val="20"/>
      </w:rPr>
    </w:lvl>
  </w:abstractNum>
  <w:abstractNum w:abstractNumId="4" w15:restartNumberingAfterBreak="0">
    <w:nsid w:val="050C8F20"/>
    <w:multiLevelType w:val="singleLevel"/>
    <w:tmpl w:val="BE5EB55C"/>
    <w:lvl w:ilvl="0">
      <w:start w:val="1"/>
      <w:numFmt w:val="lowerLetter"/>
      <w:lvlText w:val="%1."/>
      <w:lvlJc w:val="left"/>
      <w:pPr>
        <w:ind w:left="720" w:hanging="360"/>
      </w:pPr>
      <w:rPr>
        <w:snapToGrid/>
        <w:spacing w:val="-2"/>
        <w:sz w:val="22"/>
        <w:szCs w:val="22"/>
      </w:rPr>
    </w:lvl>
  </w:abstractNum>
  <w:abstractNum w:abstractNumId="5" w15:restartNumberingAfterBreak="0">
    <w:nsid w:val="057E38DD"/>
    <w:multiLevelType w:val="singleLevel"/>
    <w:tmpl w:val="31E8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napToGrid/>
        <w:spacing w:val="1"/>
        <w:sz w:val="22"/>
        <w:szCs w:val="22"/>
      </w:rPr>
    </w:lvl>
  </w:abstractNum>
  <w:abstractNum w:abstractNumId="6" w15:restartNumberingAfterBreak="0">
    <w:nsid w:val="05C168C1"/>
    <w:multiLevelType w:val="singleLevel"/>
    <w:tmpl w:val="BFEEBD54"/>
    <w:lvl w:ilvl="0">
      <w:start w:val="1"/>
      <w:numFmt w:val="decimal"/>
      <w:lvlText w:val="%1."/>
      <w:lvlJc w:val="left"/>
      <w:pPr>
        <w:tabs>
          <w:tab w:val="num" w:pos="1584"/>
        </w:tabs>
        <w:ind w:left="216" w:firstLine="720"/>
      </w:pPr>
      <w:rPr>
        <w:b w:val="0"/>
        <w:snapToGrid/>
        <w:spacing w:val="6"/>
        <w:sz w:val="22"/>
        <w:szCs w:val="22"/>
      </w:rPr>
    </w:lvl>
  </w:abstractNum>
  <w:abstractNum w:abstractNumId="7" w15:restartNumberingAfterBreak="0">
    <w:nsid w:val="05D7C003"/>
    <w:multiLevelType w:val="singleLevel"/>
    <w:tmpl w:val="21D059B0"/>
    <w:lvl w:ilvl="0">
      <w:numFmt w:val="bullet"/>
      <w:lvlText w:val="o"/>
      <w:lvlJc w:val="left"/>
      <w:pPr>
        <w:tabs>
          <w:tab w:val="num" w:pos="648"/>
        </w:tabs>
        <w:ind w:left="288"/>
      </w:pPr>
      <w:rPr>
        <w:rFonts w:ascii="Courier New" w:hAnsi="Courier New" w:cs="Courier New"/>
        <w:snapToGrid/>
        <w:sz w:val="16"/>
        <w:szCs w:val="16"/>
      </w:rPr>
    </w:lvl>
  </w:abstractNum>
  <w:abstractNum w:abstractNumId="8" w15:restartNumberingAfterBreak="0">
    <w:nsid w:val="07E8FBB9"/>
    <w:multiLevelType w:val="singleLevel"/>
    <w:tmpl w:val="2000ACE5"/>
    <w:lvl w:ilvl="0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snapToGrid/>
        <w:spacing w:val="5"/>
        <w:sz w:val="20"/>
        <w:szCs w:val="20"/>
      </w:rPr>
    </w:lvl>
  </w:abstractNum>
  <w:abstractNum w:abstractNumId="9" w15:restartNumberingAfterBreak="0">
    <w:nsid w:val="16A6007B"/>
    <w:multiLevelType w:val="hybridMultilevel"/>
    <w:tmpl w:val="1E867F50"/>
    <w:lvl w:ilvl="0" w:tplc="7102BB0C">
      <w:start w:val="1"/>
      <w:numFmt w:val="lowerLetter"/>
      <w:lvlText w:val="%1."/>
      <w:lvlJc w:val="left"/>
      <w:pPr>
        <w:ind w:left="720" w:hanging="360"/>
      </w:pPr>
      <w:rPr>
        <w:rFonts w:hint="default"/>
        <w:snapToGrid/>
        <w:spacing w:val="-2"/>
        <w:sz w:val="22"/>
        <w:szCs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0E8"/>
    <w:multiLevelType w:val="hybridMultilevel"/>
    <w:tmpl w:val="DC78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477D"/>
    <w:multiLevelType w:val="hybridMultilevel"/>
    <w:tmpl w:val="EAA0A9DC"/>
    <w:lvl w:ilvl="0" w:tplc="D8FAA1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31E40"/>
    <w:multiLevelType w:val="hybridMultilevel"/>
    <w:tmpl w:val="45FC42D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5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Garamond" w:hAnsi="Garamond" w:cs="Garamond"/>
          <w:snapToGrid/>
          <w:spacing w:val="2"/>
          <w:sz w:val="22"/>
          <w:szCs w:val="22"/>
        </w:rPr>
      </w:lvl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>
      <w:lvl w:ilvl="0">
        <w:numFmt w:val="bullet"/>
        <w:suff w:val="nothing"/>
        <w:lvlText w:val="·"/>
        <w:lvlJc w:val="left"/>
        <w:pPr>
          <w:tabs>
            <w:tab w:val="num" w:pos="1656"/>
          </w:tabs>
          <w:ind w:left="1656"/>
        </w:pPr>
        <w:rPr>
          <w:rFonts w:ascii="Symbol" w:hAnsi="Symbol" w:cs="Symbol"/>
          <w:snapToGrid/>
          <w:sz w:val="16"/>
          <w:szCs w:val="16"/>
          <w:u w:val="single"/>
        </w:rPr>
      </w:lvl>
    </w:lvlOverride>
  </w:num>
  <w:num w:numId="10">
    <w:abstractNumId w:val="1"/>
    <w:lvlOverride w:ilvl="0">
      <w:lvl w:ilvl="0">
        <w:numFmt w:val="bullet"/>
        <w:lvlText w:val="·"/>
        <w:lvlJc w:val="left"/>
        <w:pPr>
          <w:tabs>
            <w:tab w:val="num" w:pos="7848"/>
          </w:tabs>
          <w:ind w:left="1656"/>
        </w:pPr>
        <w:rPr>
          <w:rFonts w:ascii="Symbol" w:hAnsi="Symbol" w:cs="Symbol"/>
          <w:snapToGrid/>
          <w:spacing w:val="456"/>
          <w:sz w:val="20"/>
          <w:szCs w:val="20"/>
          <w:u w:val="single"/>
        </w:rPr>
      </w:lvl>
    </w:lvlOverride>
  </w:num>
  <w:num w:numId="11">
    <w:abstractNumId w:val="7"/>
  </w:num>
  <w:num w:numId="12">
    <w:abstractNumId w:val="7"/>
    <w:lvlOverride w:ilvl="0">
      <w:lvl w:ilvl="0">
        <w:numFmt w:val="bullet"/>
        <w:lvlText w:val="o"/>
        <w:lvlJc w:val="left"/>
        <w:pPr>
          <w:tabs>
            <w:tab w:val="num" w:pos="504"/>
          </w:tabs>
          <w:ind w:left="144"/>
        </w:pPr>
        <w:rPr>
          <w:rFonts w:ascii="Courier New" w:hAnsi="Courier New" w:cs="Courier New"/>
          <w:snapToGrid/>
          <w:sz w:val="16"/>
          <w:szCs w:val="16"/>
        </w:rPr>
      </w:lvl>
    </w:lvlOverride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removePersonalInformation/>
  <w:removeDateAndTime/>
  <w:embedSystemFont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1F"/>
    <w:rsid w:val="00005C34"/>
    <w:rsid w:val="00013D91"/>
    <w:rsid w:val="000208D3"/>
    <w:rsid w:val="00031191"/>
    <w:rsid w:val="00043873"/>
    <w:rsid w:val="0012005B"/>
    <w:rsid w:val="001A6CE9"/>
    <w:rsid w:val="001B615B"/>
    <w:rsid w:val="001B7E8D"/>
    <w:rsid w:val="001D1493"/>
    <w:rsid w:val="001E2788"/>
    <w:rsid w:val="00254617"/>
    <w:rsid w:val="0025621F"/>
    <w:rsid w:val="00276CB9"/>
    <w:rsid w:val="00283EFF"/>
    <w:rsid w:val="00285BF1"/>
    <w:rsid w:val="0029414A"/>
    <w:rsid w:val="002B1456"/>
    <w:rsid w:val="002B3FE8"/>
    <w:rsid w:val="002C55AB"/>
    <w:rsid w:val="002E1D21"/>
    <w:rsid w:val="003D1832"/>
    <w:rsid w:val="003D2EB9"/>
    <w:rsid w:val="003F4F2E"/>
    <w:rsid w:val="004019CD"/>
    <w:rsid w:val="004909A6"/>
    <w:rsid w:val="004F5043"/>
    <w:rsid w:val="004F5724"/>
    <w:rsid w:val="00515A26"/>
    <w:rsid w:val="00530BFE"/>
    <w:rsid w:val="00537FCF"/>
    <w:rsid w:val="0054079D"/>
    <w:rsid w:val="005427A1"/>
    <w:rsid w:val="005D6F89"/>
    <w:rsid w:val="005E5854"/>
    <w:rsid w:val="00607EE9"/>
    <w:rsid w:val="00633D7F"/>
    <w:rsid w:val="0063530F"/>
    <w:rsid w:val="00677B36"/>
    <w:rsid w:val="006A0777"/>
    <w:rsid w:val="006A4F4A"/>
    <w:rsid w:val="006B1734"/>
    <w:rsid w:val="006D19BE"/>
    <w:rsid w:val="006F282A"/>
    <w:rsid w:val="00710F3C"/>
    <w:rsid w:val="00712138"/>
    <w:rsid w:val="00722B37"/>
    <w:rsid w:val="0078247C"/>
    <w:rsid w:val="00784431"/>
    <w:rsid w:val="00795AD8"/>
    <w:rsid w:val="007D6840"/>
    <w:rsid w:val="007E5096"/>
    <w:rsid w:val="00803F65"/>
    <w:rsid w:val="00844478"/>
    <w:rsid w:val="00852957"/>
    <w:rsid w:val="008606D0"/>
    <w:rsid w:val="0086285C"/>
    <w:rsid w:val="00877A7D"/>
    <w:rsid w:val="008C621F"/>
    <w:rsid w:val="008D3D33"/>
    <w:rsid w:val="008D6801"/>
    <w:rsid w:val="00914CC1"/>
    <w:rsid w:val="009732A8"/>
    <w:rsid w:val="0099288A"/>
    <w:rsid w:val="009C5586"/>
    <w:rsid w:val="00A42734"/>
    <w:rsid w:val="00A4531F"/>
    <w:rsid w:val="00A55B52"/>
    <w:rsid w:val="00A646FA"/>
    <w:rsid w:val="00A66B85"/>
    <w:rsid w:val="00AE0AE2"/>
    <w:rsid w:val="00B50B89"/>
    <w:rsid w:val="00B646DA"/>
    <w:rsid w:val="00B76843"/>
    <w:rsid w:val="00B903B9"/>
    <w:rsid w:val="00B90F5F"/>
    <w:rsid w:val="00BA2304"/>
    <w:rsid w:val="00BB2BE7"/>
    <w:rsid w:val="00BC5C40"/>
    <w:rsid w:val="00BD33A6"/>
    <w:rsid w:val="00C02E5A"/>
    <w:rsid w:val="00C974CE"/>
    <w:rsid w:val="00CB534C"/>
    <w:rsid w:val="00CE14EE"/>
    <w:rsid w:val="00D1412A"/>
    <w:rsid w:val="00D15A74"/>
    <w:rsid w:val="00D33C45"/>
    <w:rsid w:val="00D9351C"/>
    <w:rsid w:val="00DC02A5"/>
    <w:rsid w:val="00DC0BAA"/>
    <w:rsid w:val="00DD73DC"/>
    <w:rsid w:val="00E02D6D"/>
    <w:rsid w:val="00E05044"/>
    <w:rsid w:val="00E10FC7"/>
    <w:rsid w:val="00E175CD"/>
    <w:rsid w:val="00E83420"/>
    <w:rsid w:val="00EC4BEE"/>
    <w:rsid w:val="00ED1C0B"/>
    <w:rsid w:val="00F02BA0"/>
    <w:rsid w:val="00F73D92"/>
    <w:rsid w:val="00F94DA3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0D05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E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EB9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2E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EB9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75CD"/>
    <w:pPr>
      <w:ind w:left="720"/>
      <w:contextualSpacing/>
    </w:pPr>
  </w:style>
  <w:style w:type="paragraph" w:styleId="Revision">
    <w:name w:val="Revision"/>
    <w:hidden/>
    <w:uiPriority w:val="99"/>
    <w:semiHidden/>
    <w:rsid w:val="0003119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D650-8F4B-43A5-841A-991A299A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2774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2021-10-25T13:25:00Z</dcterms:created>
  <dcterms:modified xsi:type="dcterms:W3CDTF">2021-10-25T13:25:00Z</dcterms:modified>
</cp:coreProperties>
</file>