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DF67" w14:textId="42C2AE19" w:rsidR="00B34597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B34597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B34597" w:rsidRPr="004677B3">
        <w:rPr>
          <w:rFonts w:ascii="Helvetica" w:hAnsi="Helvetica" w:cs="Arial"/>
          <w:sz w:val="20"/>
          <w:szCs w:val="24"/>
          <w:lang w:val="lt-LT"/>
        </w:rPr>
        <w:t>kasos vėžio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, c h a r a k t e r i z u o j a m o</w:t>
      </w:r>
      <w:r w:rsidR="00B34597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 xml:space="preserve">tuo, kad kasos vėžio ląstelės </w:t>
      </w:r>
      <w:proofErr w:type="spellStart"/>
      <w:r w:rsidR="00A95E2A" w:rsidRPr="004677B3">
        <w:rPr>
          <w:rFonts w:ascii="Helvetica" w:hAnsi="Helvetica" w:cs="Arial"/>
          <w:sz w:val="20"/>
          <w:szCs w:val="24"/>
          <w:lang w:val="lt-LT"/>
        </w:rPr>
        <w:t>ekspresuoja</w:t>
      </w:r>
      <w:proofErr w:type="spellEnd"/>
      <w:r w:rsidR="00A95E2A" w:rsidRPr="004677B3">
        <w:rPr>
          <w:rFonts w:ascii="Helvetica" w:hAnsi="Helvetica" w:cs="Arial"/>
          <w:sz w:val="20"/>
          <w:szCs w:val="24"/>
          <w:lang w:val="lt-LT"/>
        </w:rPr>
        <w:t xml:space="preserve"> CLDN18.2, </w:t>
      </w:r>
      <w:r w:rsidR="00B34597" w:rsidRPr="004677B3">
        <w:rPr>
          <w:rFonts w:ascii="Helvetica" w:hAnsi="Helvetica" w:cs="Arial"/>
          <w:sz w:val="20"/>
          <w:szCs w:val="24"/>
          <w:lang w:val="lt-LT"/>
        </w:rPr>
        <w:t xml:space="preserve">gydymo arba prevencijos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būdą</w:t>
      </w:r>
      <w:r w:rsidR="00B34597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B5447" w:rsidRPr="004677B3">
        <w:rPr>
          <w:rFonts w:ascii="Helvetica" w:hAnsi="Helvetica" w:cs="Arial"/>
          <w:sz w:val="20"/>
          <w:szCs w:val="24"/>
          <w:lang w:val="lt-LT"/>
        </w:rPr>
        <w:t xml:space="preserve">minėtas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 xml:space="preserve">būdas </w:t>
      </w:r>
      <w:r w:rsidR="002B5447" w:rsidRPr="004677B3">
        <w:rPr>
          <w:rFonts w:ascii="Helvetica" w:hAnsi="Helvetica" w:cs="Arial"/>
          <w:sz w:val="20"/>
          <w:szCs w:val="24"/>
          <w:lang w:val="lt-LT"/>
        </w:rPr>
        <w:t xml:space="preserve">apima (i) antikūno ir (ii)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agento</w:t>
      </w:r>
      <w:r w:rsidR="002B5447" w:rsidRPr="004677B3">
        <w:rPr>
          <w:rFonts w:ascii="Helvetica" w:hAnsi="Helvetica" w:cs="Arial"/>
          <w:sz w:val="20"/>
          <w:szCs w:val="24"/>
          <w:lang w:val="lt-LT"/>
        </w:rPr>
        <w:t>, stabilizuojančio ar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ba</w:t>
      </w:r>
      <w:r w:rsidR="002B5447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 xml:space="preserve">didinančio CLDN18.2 ekspresiją, </w:t>
      </w:r>
      <w:r w:rsidR="002B5447" w:rsidRPr="004677B3">
        <w:rPr>
          <w:rFonts w:ascii="Helvetica" w:hAnsi="Helvetica" w:cs="Arial"/>
          <w:sz w:val="20"/>
          <w:szCs w:val="24"/>
          <w:lang w:val="lt-LT"/>
        </w:rPr>
        <w:t>skyrimą pacientui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>, k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ur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>:</w:t>
      </w:r>
    </w:p>
    <w:p w14:paraId="3D3F54FB" w14:textId="6A83B716" w:rsidR="0070632C" w:rsidRPr="004677B3" w:rsidRDefault="004677B3" w:rsidP="004677B3">
      <w:pPr>
        <w:pStyle w:val="Sraopastraipa"/>
        <w:spacing w:after="0" w:line="360" w:lineRule="auto"/>
        <w:ind w:left="0"/>
        <w:jc w:val="both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 xml:space="preserve">antikūnas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rišasi prie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 xml:space="preserve"> CLDN18.2 ir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tarpininkauja naikinant ląsteles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95E2A" w:rsidRPr="004677B3">
        <w:rPr>
          <w:rFonts w:ascii="Helvetica" w:hAnsi="Helvetica" w:cs="Arial"/>
          <w:sz w:val="20"/>
          <w:szCs w:val="24"/>
          <w:lang w:val="lt-LT"/>
        </w:rPr>
        <w:t>ekspresuojančias</w:t>
      </w:r>
      <w:proofErr w:type="spellEnd"/>
      <w:r w:rsidR="00A95E2A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>CLDN18.2, kur antikūnas apima antikūno sunkiąją grandinę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70632C" w:rsidRPr="004677B3">
        <w:rPr>
          <w:rFonts w:ascii="Helvetica" w:hAnsi="Helvetica" w:cs="Arial"/>
          <w:sz w:val="20"/>
          <w:szCs w:val="24"/>
          <w:lang w:val="lt-LT"/>
        </w:rPr>
        <w:t xml:space="preserve"> apimančią amino rūgščių seką, 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>pavaizduotą SEQ ID Nr. 32, ir antikūno lengvąją grandinę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 apimančią amino rūgščių seką, pavaizduotą SEQ ID Nr. 39, ir</w:t>
      </w:r>
    </w:p>
    <w:p w14:paraId="02954619" w14:textId="1667E235" w:rsidR="00AB63BC" w:rsidRPr="004677B3" w:rsidRDefault="004677B3" w:rsidP="004677B3">
      <w:pPr>
        <w:pStyle w:val="Sraopastraipa"/>
        <w:spacing w:after="0" w:line="360" w:lineRule="auto"/>
        <w:ind w:left="0"/>
        <w:jc w:val="both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t xml:space="preserve">b)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 xml:space="preserve">agentas 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chemoterapinis agentas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>, parinkta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 iš grupės, susidedančios iš </w:t>
      </w:r>
      <w:proofErr w:type="spellStart"/>
      <w:r w:rsidR="00AB63BC" w:rsidRPr="004677B3">
        <w:rPr>
          <w:rFonts w:ascii="Helvetica" w:hAnsi="Helvetica" w:cs="Arial"/>
          <w:sz w:val="20"/>
          <w:szCs w:val="24"/>
          <w:lang w:val="lt-LT"/>
        </w:rPr>
        <w:t>gemcitabin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AB63BC" w:rsidRPr="004677B3">
        <w:rPr>
          <w:rFonts w:ascii="Helvetica" w:hAnsi="Helvetica" w:cs="Arial"/>
          <w:sz w:val="20"/>
          <w:szCs w:val="24"/>
          <w:lang w:val="lt-LT"/>
        </w:rPr>
        <w:t>provaisto</w:t>
      </w:r>
      <w:proofErr w:type="spellEnd"/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A95E2A" w:rsidRPr="004677B3">
        <w:rPr>
          <w:rFonts w:ascii="Helvetica" w:hAnsi="Helvetica" w:cs="Arial"/>
          <w:sz w:val="20"/>
          <w:szCs w:val="24"/>
          <w:lang w:val="lt-LT"/>
        </w:rPr>
        <w:t>ba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 jo druskos, kur </w:t>
      </w:r>
      <w:proofErr w:type="spellStart"/>
      <w:r w:rsidR="00AB63BC" w:rsidRPr="004677B3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 yra esteris, </w:t>
      </w:r>
    </w:p>
    <w:p w14:paraId="5CD4AE7D" w14:textId="1E886179" w:rsidR="00AB63BC" w:rsidRPr="004677B3" w:rsidRDefault="00AB63BC" w:rsidP="004677B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>kur</w:t>
      </w:r>
      <w:r w:rsidR="00CF1F95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4677B3">
        <w:rPr>
          <w:rFonts w:ascii="Helvetica" w:hAnsi="Helvetica" w:cs="Arial"/>
          <w:sz w:val="20"/>
          <w:szCs w:val="24"/>
          <w:lang w:val="lt-LT"/>
        </w:rPr>
        <w:t>pasirinktinai</w:t>
      </w:r>
      <w:r w:rsidR="00CF1F95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4677B3">
        <w:rPr>
          <w:rFonts w:ascii="Helvetica" w:hAnsi="Helvetica" w:cs="Arial"/>
          <w:sz w:val="20"/>
          <w:szCs w:val="24"/>
          <w:lang w:val="lt-LT"/>
        </w:rPr>
        <w:t xml:space="preserve">būdas papildomai apima mažiausiai vieno papildomo </w:t>
      </w:r>
      <w:r w:rsidR="00A41ECE" w:rsidRPr="004677B3">
        <w:rPr>
          <w:rFonts w:ascii="Helvetica" w:hAnsi="Helvetica" w:cs="Arial"/>
          <w:sz w:val="20"/>
          <w:szCs w:val="24"/>
          <w:lang w:val="lt-LT"/>
        </w:rPr>
        <w:t xml:space="preserve">chemoterapinio agento </w:t>
      </w:r>
      <w:r w:rsidRPr="004677B3">
        <w:rPr>
          <w:rFonts w:ascii="Helvetica" w:hAnsi="Helvetica" w:cs="Arial"/>
          <w:sz w:val="20"/>
          <w:szCs w:val="24"/>
          <w:lang w:val="lt-LT"/>
        </w:rPr>
        <w:t>skyrimą.</w:t>
      </w:r>
    </w:p>
    <w:p w14:paraId="71102CCE" w14:textId="77777777" w:rsidR="004677B3" w:rsidRPr="004677B3" w:rsidRDefault="004677B3" w:rsidP="004677B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A2BC5E" w14:textId="1493D07A" w:rsidR="00AB63BC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AB63BC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1 punktą, kur būdas apima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oksaliplatinos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derinio,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cisplatinos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derinio,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karboplatinos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derinio arba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oksaliplatinos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, 5-fluorouracilo ir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irinotekano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derinio skyrimą.</w:t>
      </w:r>
    </w:p>
    <w:p w14:paraId="05B192B1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EE4EAB" w14:textId="085556E3" w:rsidR="00EB0D48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EB0D48" w:rsidRPr="004677B3">
        <w:rPr>
          <w:rFonts w:ascii="Helvetica" w:hAnsi="Helvetica" w:cs="Arial"/>
          <w:sz w:val="20"/>
          <w:szCs w:val="24"/>
          <w:lang w:val="lt-LT"/>
        </w:rPr>
        <w:t>Antikūnas, skirtas nau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dot</w:t>
      </w:r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i pagal 1 arba 2 punktą, kur būdas apima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folio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oksaliplatinos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, 5-fluorouracilo ir </w:t>
      </w:r>
      <w:proofErr w:type="spellStart"/>
      <w:r w:rsidR="00EB0D48" w:rsidRPr="004677B3">
        <w:rPr>
          <w:rFonts w:ascii="Helvetica" w:hAnsi="Helvetica" w:cs="Arial"/>
          <w:sz w:val="20"/>
          <w:szCs w:val="24"/>
          <w:lang w:val="lt-LT"/>
        </w:rPr>
        <w:t>irinotekano</w:t>
      </w:r>
      <w:proofErr w:type="spellEnd"/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skyrimą.</w:t>
      </w:r>
    </w:p>
    <w:p w14:paraId="4CF2F9FC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36F3CA" w14:textId="206D293E" w:rsidR="00EB0D48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EB0D48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1-3 punktų, kur antikūno sunkioji grandinė apima aminorūgščių seką, pavaizduotą SEQ IQ Nr. 17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ir antikūno lengvoji grandinė apima aminorūgščių seką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EB0D48" w:rsidRPr="004677B3">
        <w:rPr>
          <w:rFonts w:ascii="Helvetica" w:hAnsi="Helvetica" w:cs="Arial"/>
          <w:sz w:val="20"/>
          <w:szCs w:val="24"/>
          <w:lang w:val="lt-LT"/>
        </w:rPr>
        <w:t xml:space="preserve"> pavaizduotą SEQ ID Nr. 24.</w:t>
      </w:r>
    </w:p>
    <w:p w14:paraId="16D3EA32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3DE85E" w14:textId="5ACC3C41" w:rsidR="00B37554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B37554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1-4 punktų, kur bū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d</w:t>
      </w:r>
      <w:r w:rsidR="00B37554" w:rsidRPr="004677B3">
        <w:rPr>
          <w:rFonts w:ascii="Helvetica" w:hAnsi="Helvetica" w:cs="Arial"/>
          <w:sz w:val="20"/>
          <w:szCs w:val="24"/>
          <w:lang w:val="lt-LT"/>
        </w:rPr>
        <w:t xml:space="preserve">as papildomai apima skyrimą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agento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stimuliuojančio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γδ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T ląsteles, kur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γδ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T ląstelės yra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pageidautina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Y</w:t>
      </w:r>
      <w:r w:rsidR="00394AA4" w:rsidRPr="004677B3">
        <w:rPr>
          <w:rFonts w:ascii="Helvetica" w:hAnsi="Helvetica" w:cs="Arial"/>
          <w:sz w:val="20"/>
          <w:szCs w:val="24"/>
          <w:lang w:val="lt-LT"/>
        </w:rPr>
        <w:t>γ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>9Vδ2 T ląstelės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i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r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minėta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agentas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stimuliuojanti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γδ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T ląsteles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pageidautina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bisfosfonatas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ir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labiau pageidautina</w:t>
      </w:r>
      <w:r w:rsidR="00CA3FE2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azoto turintis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bisfosfonatas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(amino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bisfosfonatas</w:t>
      </w:r>
      <w:proofErr w:type="spellEnd"/>
      <w:r w:rsidR="007D528F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>).</w:t>
      </w:r>
    </w:p>
    <w:p w14:paraId="68307D60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971C5D" w14:textId="2746BE11" w:rsidR="006B67C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5 punktą, kur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agentas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stimuliuojanti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γδ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T ląsteles</w:t>
      </w:r>
      <w:r w:rsidR="00574824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yra parinkta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iš grupės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susidedančios iš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zoledrono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klodrono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ibandrono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pamidrono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risedrono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minodrono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olpadrono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6B67C3" w:rsidRPr="004677B3">
        <w:rPr>
          <w:rFonts w:ascii="Helvetica" w:hAnsi="Helvetica" w:cs="Arial"/>
          <w:sz w:val="20"/>
          <w:szCs w:val="24"/>
          <w:lang w:val="lt-LT"/>
        </w:rPr>
        <w:t>alendrono</w:t>
      </w:r>
      <w:proofErr w:type="spellEnd"/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A93CA5" w:rsidRPr="004677B3">
        <w:rPr>
          <w:rFonts w:ascii="Helvetica" w:hAnsi="Helvetica" w:cs="Arial"/>
          <w:sz w:val="20"/>
          <w:szCs w:val="24"/>
          <w:lang w:val="lt-LT"/>
        </w:rPr>
        <w:t>inkadrono</w:t>
      </w:r>
      <w:proofErr w:type="spellEnd"/>
      <w:r w:rsidR="00A93CA5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>rūgšties ir jų druskos.</w:t>
      </w:r>
    </w:p>
    <w:p w14:paraId="5FF6651F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0870A7" w14:textId="0A923307" w:rsidR="006B67C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6B67C3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5 arba 6 punktą, kur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agentas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>, stimuliuojanti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43154" w:rsidRPr="004677B3">
        <w:rPr>
          <w:rFonts w:ascii="Helvetica" w:hAnsi="Helvetica" w:cs="Arial"/>
          <w:sz w:val="20"/>
          <w:szCs w:val="24"/>
          <w:lang w:val="lt-LT"/>
        </w:rPr>
        <w:t>γδ</w:t>
      </w:r>
      <w:proofErr w:type="spellEnd"/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T ląsteles, yra skiriama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s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 xml:space="preserve">derinyje 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su </w:t>
      </w:r>
      <w:proofErr w:type="spellStart"/>
      <w:r w:rsidR="00443154" w:rsidRPr="004677B3">
        <w:rPr>
          <w:rFonts w:ascii="Helvetica" w:hAnsi="Helvetica" w:cs="Arial"/>
          <w:sz w:val="20"/>
          <w:szCs w:val="24"/>
          <w:lang w:val="lt-LT"/>
        </w:rPr>
        <w:t>interleukinu</w:t>
      </w:r>
      <w:proofErr w:type="spellEnd"/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2.</w:t>
      </w:r>
    </w:p>
    <w:p w14:paraId="25BC4213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786348" w14:textId="423FA506" w:rsidR="00443154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bet kurį iš 1-7 punktų, kur antikūnas </w:t>
      </w:r>
      <w:r w:rsidR="00A93CA5" w:rsidRPr="004677B3">
        <w:rPr>
          <w:rFonts w:ascii="Helvetica" w:hAnsi="Helvetica" w:cs="Arial"/>
          <w:sz w:val="20"/>
          <w:szCs w:val="24"/>
          <w:lang w:val="lt-LT"/>
        </w:rPr>
        <w:t>tarpininkauja</w:t>
      </w:r>
      <w:r w:rsidR="000B1DF9" w:rsidRPr="004677B3">
        <w:rPr>
          <w:rFonts w:ascii="Helvetica" w:hAnsi="Helvetica" w:cs="Arial"/>
          <w:sz w:val="20"/>
          <w:szCs w:val="24"/>
          <w:lang w:val="lt-LT"/>
        </w:rPr>
        <w:t xml:space="preserve"> naikinant ląsteles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vienu arba daugiau </w:t>
      </w:r>
      <w:r w:rsidR="00F54006" w:rsidRPr="004677B3">
        <w:rPr>
          <w:rFonts w:ascii="Helvetica" w:hAnsi="Helvetica" w:cs="Arial"/>
          <w:sz w:val="20"/>
          <w:szCs w:val="24"/>
          <w:lang w:val="lt-LT"/>
        </w:rPr>
        <w:t xml:space="preserve">iš </w:t>
      </w:r>
      <w:r w:rsidR="000B1DF9" w:rsidRPr="004677B3">
        <w:rPr>
          <w:rFonts w:ascii="Helvetica" w:hAnsi="Helvetica" w:cs="Arial"/>
          <w:sz w:val="20"/>
          <w:szCs w:val="24"/>
          <w:lang w:val="lt-LT"/>
        </w:rPr>
        <w:t xml:space="preserve">nuo </w:t>
      </w:r>
      <w:proofErr w:type="spellStart"/>
      <w:r w:rsidR="00443154" w:rsidRPr="004677B3">
        <w:rPr>
          <w:rFonts w:ascii="Helvetica" w:hAnsi="Helvetica" w:cs="Arial"/>
          <w:sz w:val="20"/>
          <w:szCs w:val="24"/>
          <w:lang w:val="lt-LT"/>
        </w:rPr>
        <w:t>komplemento</w:t>
      </w:r>
      <w:proofErr w:type="spellEnd"/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priklausomo </w:t>
      </w:r>
      <w:proofErr w:type="spellStart"/>
      <w:r w:rsidR="00443154" w:rsidRPr="004677B3">
        <w:rPr>
          <w:rFonts w:ascii="Helvetica" w:hAnsi="Helvetica" w:cs="Arial"/>
          <w:sz w:val="20"/>
          <w:szCs w:val="24"/>
          <w:lang w:val="lt-LT"/>
        </w:rPr>
        <w:t>citotoksiškumo</w:t>
      </w:r>
      <w:proofErr w:type="spellEnd"/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(CDC) sukeltu </w:t>
      </w:r>
      <w:proofErr w:type="spellStart"/>
      <w:r w:rsidR="00443154" w:rsidRPr="004677B3">
        <w:rPr>
          <w:rFonts w:ascii="Helvetica" w:hAnsi="Helvetica" w:cs="Arial"/>
          <w:sz w:val="20"/>
          <w:szCs w:val="24"/>
          <w:lang w:val="lt-LT"/>
        </w:rPr>
        <w:t>lizės</w:t>
      </w:r>
      <w:proofErr w:type="spellEnd"/>
      <w:r w:rsidR="00443154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 xml:space="preserve">ir nuo antikūnų priklausomo ląstelių </w:t>
      </w:r>
      <w:proofErr w:type="spellStart"/>
      <w:r w:rsidR="00D264DD" w:rsidRPr="004677B3">
        <w:rPr>
          <w:rFonts w:ascii="Helvetica" w:hAnsi="Helvetica" w:cs="Arial"/>
          <w:sz w:val="20"/>
          <w:szCs w:val="24"/>
          <w:lang w:val="lt-LT"/>
        </w:rPr>
        <w:t>citotoksiškumo</w:t>
      </w:r>
      <w:proofErr w:type="spellEnd"/>
      <w:r w:rsidR="00D264DD" w:rsidRPr="004677B3">
        <w:rPr>
          <w:rFonts w:ascii="Helvetica" w:hAnsi="Helvetica" w:cs="Arial"/>
          <w:sz w:val="20"/>
          <w:szCs w:val="24"/>
          <w:lang w:val="lt-LT"/>
        </w:rPr>
        <w:t xml:space="preserve"> (ADCC) sukeltu </w:t>
      </w:r>
      <w:proofErr w:type="spellStart"/>
      <w:r w:rsidR="00D264DD" w:rsidRPr="004677B3">
        <w:rPr>
          <w:rFonts w:ascii="Helvetica" w:hAnsi="Helvetica" w:cs="Arial"/>
          <w:sz w:val="20"/>
          <w:szCs w:val="24"/>
          <w:lang w:val="lt-LT"/>
        </w:rPr>
        <w:t>lizės</w:t>
      </w:r>
      <w:proofErr w:type="spellEnd"/>
      <w:r w:rsidR="00D264DD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3154" w:rsidRPr="004677B3">
        <w:rPr>
          <w:rFonts w:ascii="Helvetica" w:hAnsi="Helvetica" w:cs="Arial"/>
          <w:sz w:val="20"/>
          <w:szCs w:val="24"/>
          <w:lang w:val="lt-LT"/>
        </w:rPr>
        <w:t>būdu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1EAAB405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9F4711" w14:textId="15C8D951" w:rsidR="00D264DD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1-8 punktų, kur antikūnas yra parinktas iš grupės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 xml:space="preserve"> susidedančios iš (i) antikūno, pagaminto iš ir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>/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 xml:space="preserve">arba gaunamo iš klono, deponuoto </w:t>
      </w:r>
      <w:r w:rsidR="00A73C76" w:rsidRPr="004677B3">
        <w:rPr>
          <w:rFonts w:ascii="Helvetica" w:hAnsi="Helvetica" w:cs="Arial"/>
          <w:sz w:val="20"/>
          <w:szCs w:val="24"/>
          <w:lang w:val="lt-LT"/>
        </w:rPr>
        <w:t xml:space="preserve">su prieigos numeriu </w:t>
      </w:r>
      <w:r w:rsidR="00D264DD" w:rsidRPr="004677B3">
        <w:rPr>
          <w:rFonts w:ascii="Helvetica" w:hAnsi="Helvetica" w:cs="Arial"/>
          <w:sz w:val="20"/>
          <w:szCs w:val="24"/>
          <w:lang w:val="lt-LT"/>
        </w:rPr>
        <w:t xml:space="preserve">DSM ACC2810, (ii) antikūno, kuris yra </w:t>
      </w:r>
      <w:proofErr w:type="spellStart"/>
      <w:r w:rsidR="00D264DD" w:rsidRPr="004677B3">
        <w:rPr>
          <w:rFonts w:ascii="Helvetica" w:hAnsi="Helvetica" w:cs="Arial"/>
          <w:sz w:val="20"/>
          <w:szCs w:val="24"/>
          <w:lang w:val="lt-LT"/>
        </w:rPr>
        <w:t>chimerizuot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a</w:t>
      </w:r>
      <w:proofErr w:type="spellEnd"/>
      <w:r w:rsidR="00BE7CCE" w:rsidRPr="004677B3">
        <w:rPr>
          <w:rFonts w:ascii="Helvetica" w:hAnsi="Helvetica" w:cs="Arial"/>
          <w:sz w:val="20"/>
          <w:szCs w:val="24"/>
          <w:lang w:val="lt-LT"/>
        </w:rPr>
        <w:t xml:space="preserve"> arba humanizuota antikūno forma pagal (i), ir (iii) antikūno, apimančio </w:t>
      </w:r>
      <w:r w:rsidR="00A73C76" w:rsidRPr="004677B3">
        <w:rPr>
          <w:rFonts w:ascii="Helvetica" w:hAnsi="Helvetica" w:cs="Arial"/>
          <w:sz w:val="20"/>
          <w:szCs w:val="24"/>
          <w:lang w:val="lt-LT"/>
        </w:rPr>
        <w:t xml:space="preserve">antikūno pagal (i) antigeną 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 xml:space="preserve">surišančią dalį arba </w:t>
      </w:r>
      <w:r w:rsidR="00A73C76" w:rsidRPr="004677B3">
        <w:rPr>
          <w:rFonts w:ascii="Helvetica" w:hAnsi="Helvetica" w:cs="Arial"/>
          <w:sz w:val="20"/>
          <w:szCs w:val="24"/>
          <w:lang w:val="lt-LT"/>
        </w:rPr>
        <w:t xml:space="preserve">antigeną 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surišančią vietą, ypač kintamąją sritį.</w:t>
      </w:r>
    </w:p>
    <w:p w14:paraId="5545C66D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248567" w14:textId="70DA20CE" w:rsidR="00BE7CCE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lastRenderedPageBreak/>
        <w:t xml:space="preserve">10. 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1-9 punktų, kur būdas apima skyrimą antikūn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ų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, k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 xml:space="preserve">ai 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dozė yra iki 1000 mg/m</w:t>
      </w:r>
      <w:r w:rsidR="00BE7CCE" w:rsidRPr="004677B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 xml:space="preserve"> arba pakartotinai, kai dozė yra nuo 300 iki 600 mg/m</w:t>
      </w:r>
      <w:r w:rsidR="00BE7CCE" w:rsidRPr="004677B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7B297D89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239E5C" w14:textId="01C1F6F8" w:rsidR="00BE7CCE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BE7CCE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1-10 punktų, kur kasos vėžys apima pirminį vėžį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73C76" w:rsidRPr="004677B3">
        <w:rPr>
          <w:rFonts w:ascii="Helvetica" w:hAnsi="Helvetica" w:cs="Arial"/>
          <w:sz w:val="20"/>
          <w:szCs w:val="24"/>
          <w:lang w:val="lt-LT"/>
        </w:rPr>
        <w:t xml:space="preserve">progresavusį 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vėžį arba </w:t>
      </w:r>
      <w:proofErr w:type="spellStart"/>
      <w:r w:rsidR="00B50F31" w:rsidRPr="004677B3">
        <w:rPr>
          <w:rFonts w:ascii="Helvetica" w:hAnsi="Helvetica" w:cs="Arial"/>
          <w:sz w:val="20"/>
          <w:szCs w:val="24"/>
          <w:lang w:val="lt-LT"/>
        </w:rPr>
        <w:t>metastazinį</w:t>
      </w:r>
      <w:proofErr w:type="spellEnd"/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 vėžį, arba jų derinį, pavyzdžiui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 kasos </w:t>
      </w:r>
      <w:r w:rsidR="00A73C76" w:rsidRPr="004677B3">
        <w:rPr>
          <w:rFonts w:ascii="Helvetica" w:hAnsi="Helvetica" w:cs="Arial"/>
          <w:sz w:val="20"/>
          <w:szCs w:val="24"/>
          <w:lang w:val="lt-LT"/>
        </w:rPr>
        <w:t xml:space="preserve">pirminio vėžio 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ir </w:t>
      </w:r>
      <w:proofErr w:type="spellStart"/>
      <w:r w:rsidR="00A73C76" w:rsidRPr="004677B3">
        <w:rPr>
          <w:rFonts w:ascii="Helvetica" w:hAnsi="Helvetica" w:cs="Arial"/>
          <w:sz w:val="20"/>
          <w:szCs w:val="24"/>
          <w:lang w:val="lt-LT"/>
        </w:rPr>
        <w:t>metastazinio</w:t>
      </w:r>
      <w:proofErr w:type="spellEnd"/>
      <w:r w:rsidR="00A73C76" w:rsidRPr="004677B3">
        <w:rPr>
          <w:rFonts w:ascii="Helvetica" w:hAnsi="Helvetica" w:cs="Arial"/>
          <w:sz w:val="20"/>
          <w:szCs w:val="24"/>
          <w:lang w:val="lt-LT"/>
        </w:rPr>
        <w:t xml:space="preserve"> vėžio derinį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092C47DD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D4F213" w14:textId="02CD8C82" w:rsidR="00B50F31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11 punktą, kur </w:t>
      </w:r>
      <w:proofErr w:type="spellStart"/>
      <w:r w:rsidR="00B50F31" w:rsidRPr="004677B3">
        <w:rPr>
          <w:rFonts w:ascii="Helvetica" w:hAnsi="Helvetica" w:cs="Arial"/>
          <w:sz w:val="20"/>
          <w:szCs w:val="24"/>
          <w:lang w:val="lt-LT"/>
        </w:rPr>
        <w:t>metastazinis</w:t>
      </w:r>
      <w:proofErr w:type="spellEnd"/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 vėžys apima metastaz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ę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 xml:space="preserve"> limfmazgiuose, kiaušidėse, kepenyse a</w:t>
      </w:r>
      <w:r w:rsidR="007F3BC7" w:rsidRPr="004677B3">
        <w:rPr>
          <w:rFonts w:ascii="Helvetica" w:hAnsi="Helvetica" w:cs="Arial"/>
          <w:sz w:val="20"/>
          <w:szCs w:val="24"/>
          <w:lang w:val="lt-LT"/>
        </w:rPr>
        <w:t>rb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>a plaučiuose, arba jų derinį.</w:t>
      </w:r>
    </w:p>
    <w:p w14:paraId="22940992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3D8A16" w14:textId="77777777" w:rsid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B50F31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1-12 punktų, kur kasos vėžys apima kasos latako vėžį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5E002DED" w14:textId="77777777" w:rsid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9ECABB" w14:textId="78E756F7" w:rsidR="00864500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bet kurį iš 1-13 punktų, kur kasos vėžys apima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adenokarcinomą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2F330A" w:rsidRPr="004677B3">
        <w:rPr>
          <w:rFonts w:ascii="Helvetica" w:hAnsi="Helvetica" w:cs="Arial"/>
          <w:sz w:val="20"/>
          <w:szCs w:val="24"/>
          <w:lang w:val="lt-LT"/>
        </w:rPr>
        <w:t>ba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 karcinomą, arba jų derinį.</w:t>
      </w:r>
    </w:p>
    <w:p w14:paraId="445AED9E" w14:textId="77777777" w:rsidR="004677B3" w:rsidRPr="004677B3" w:rsidRDefault="004677B3" w:rsidP="004677B3">
      <w:pPr>
        <w:pStyle w:val="Sraopastraipa"/>
        <w:spacing w:after="0" w:line="360" w:lineRule="auto"/>
        <w:ind w:left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61837F" w14:textId="6F5AA854" w:rsidR="00864500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bet kurį iš 1-14 punktų, kur kasos vėžys apima latako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adenokarcinomą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, gleivinės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adenokarcinomą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neuroendokrininę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 karcinomą ar</w:t>
      </w:r>
      <w:r w:rsidR="002F330A" w:rsidRPr="004677B3">
        <w:rPr>
          <w:rFonts w:ascii="Helvetica" w:hAnsi="Helvetica" w:cs="Arial"/>
          <w:sz w:val="20"/>
          <w:szCs w:val="24"/>
          <w:lang w:val="lt-LT"/>
        </w:rPr>
        <w:t>ba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F330A" w:rsidRPr="004677B3">
        <w:rPr>
          <w:rFonts w:ascii="Helvetica" w:hAnsi="Helvetica" w:cs="Arial"/>
          <w:sz w:val="20"/>
          <w:szCs w:val="24"/>
          <w:lang w:val="lt-LT"/>
        </w:rPr>
        <w:t>acinusinių</w:t>
      </w:r>
      <w:proofErr w:type="spellEnd"/>
      <w:r w:rsidR="002F330A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>ląstelių karcinomą, arba jų derinį.</w:t>
      </w:r>
    </w:p>
    <w:p w14:paraId="03F887DE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51E5CE" w14:textId="7081121B" w:rsidR="00864500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bet kurį iš 1-15 punktų, kur kasos vėžys yra iš dalies arba visiškai atsparus gydymui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gemcitabinu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, pavyzdžiui,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64500" w:rsidRPr="004677B3">
        <w:rPr>
          <w:rFonts w:ascii="Helvetica" w:hAnsi="Helvetica" w:cs="Arial"/>
          <w:sz w:val="20"/>
          <w:szCs w:val="24"/>
          <w:lang w:val="lt-LT"/>
        </w:rPr>
        <w:t>monoterapijai</w:t>
      </w:r>
      <w:proofErr w:type="spellEnd"/>
      <w:r w:rsidR="00864500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22A09A6F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9D33B4" w14:textId="06515B49" w:rsidR="00864500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bet kurį iš 1-16 punktų, kur kasos vėžio prevencija apima </w:t>
      </w:r>
      <w:r w:rsidR="002F330A" w:rsidRPr="004677B3">
        <w:rPr>
          <w:rFonts w:ascii="Helvetica" w:hAnsi="Helvetica" w:cs="Arial"/>
          <w:sz w:val="20"/>
          <w:szCs w:val="24"/>
          <w:lang w:val="lt-LT"/>
        </w:rPr>
        <w:t>kasos vėžio atsinaujinimo prevenciją</w:t>
      </w:r>
      <w:r w:rsidR="00864500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7A27B384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732074" w14:textId="601ED167" w:rsidR="009821B9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18. </w:t>
      </w:r>
      <w:r w:rsidR="009821B9" w:rsidRPr="004677B3">
        <w:rPr>
          <w:rFonts w:ascii="Helvetica" w:hAnsi="Helvetica" w:cs="Arial"/>
          <w:sz w:val="20"/>
          <w:szCs w:val="24"/>
          <w:lang w:val="lt-LT"/>
        </w:rPr>
        <w:t>Antikūnas, skirtas naudoti pagal bet kurį iš 1-17 punktų, kur pacientui buvo atlikta kasos vėžio operacija.</w:t>
      </w:r>
    </w:p>
    <w:p w14:paraId="19543F67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61358D" w14:textId="501103DF" w:rsidR="009821B9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19. </w:t>
      </w:r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Antikūnas, skirtas naudoti pagal bet kurį iš 1-18 punktų, kur pacientas turi </w:t>
      </w:r>
      <w:proofErr w:type="spellStart"/>
      <w:r w:rsidR="009821B9" w:rsidRPr="004677B3">
        <w:rPr>
          <w:rFonts w:ascii="Helvetica" w:hAnsi="Helvetica" w:cs="Arial"/>
          <w:sz w:val="20"/>
          <w:szCs w:val="24"/>
          <w:lang w:val="lt-LT"/>
        </w:rPr>
        <w:t>ikivėžinį</w:t>
      </w:r>
      <w:proofErr w:type="spellEnd"/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 kasos pažeidimą, ypač </w:t>
      </w:r>
      <w:proofErr w:type="spellStart"/>
      <w:r w:rsidR="009821B9" w:rsidRPr="004677B3">
        <w:rPr>
          <w:rFonts w:ascii="Helvetica" w:hAnsi="Helvetica" w:cs="Arial"/>
          <w:sz w:val="20"/>
          <w:szCs w:val="24"/>
          <w:lang w:val="lt-LT"/>
        </w:rPr>
        <w:t>ikivėžinį</w:t>
      </w:r>
      <w:proofErr w:type="spellEnd"/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 kasos pažeidimą</w:t>
      </w:r>
      <w:r w:rsidR="007F3BC7" w:rsidRPr="004677B3">
        <w:rPr>
          <w:rFonts w:ascii="Helvetica" w:hAnsi="Helvetica" w:cs="Arial"/>
          <w:sz w:val="20"/>
          <w:szCs w:val="24"/>
          <w:lang w:val="lt-LT"/>
        </w:rPr>
        <w:t>,</w:t>
      </w:r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 apimantį prasidedančius piktybinius histologinius pokyčius kasos latakuose.</w:t>
      </w:r>
    </w:p>
    <w:p w14:paraId="37CE575B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BDF70D" w14:textId="01FA13A1" w:rsidR="009821B9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20. </w:t>
      </w:r>
      <w:r w:rsidR="009821B9" w:rsidRPr="004677B3">
        <w:rPr>
          <w:rFonts w:ascii="Helvetica" w:hAnsi="Helvetica" w:cs="Arial"/>
          <w:sz w:val="20"/>
          <w:szCs w:val="24"/>
          <w:lang w:val="lt-LT"/>
        </w:rPr>
        <w:t>Medicininis preparatas, skirtas kasos vėžiui gydyti arba jo profilaktikai, kur minėtas medicininis preparatas apima (i) antikūn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>ą,</w:t>
      </w:r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 kuris </w:t>
      </w:r>
      <w:r w:rsidR="002F330A" w:rsidRPr="004677B3">
        <w:rPr>
          <w:rFonts w:ascii="Helvetica" w:hAnsi="Helvetica" w:cs="Arial"/>
          <w:sz w:val="20"/>
          <w:szCs w:val="24"/>
          <w:lang w:val="lt-LT"/>
        </w:rPr>
        <w:t>rišasi prie</w:t>
      </w:r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 CLDN18.2 ir </w:t>
      </w:r>
      <w:r w:rsidR="002F330A" w:rsidRPr="004677B3">
        <w:rPr>
          <w:rFonts w:ascii="Helvetica" w:hAnsi="Helvetica" w:cs="Arial"/>
          <w:sz w:val="20"/>
          <w:szCs w:val="24"/>
          <w:lang w:val="lt-LT"/>
        </w:rPr>
        <w:t xml:space="preserve">tarpininkauja naikinant ląsteles, </w:t>
      </w:r>
      <w:proofErr w:type="spellStart"/>
      <w:r w:rsidR="002F330A" w:rsidRPr="004677B3">
        <w:rPr>
          <w:rFonts w:ascii="Helvetica" w:hAnsi="Helvetica" w:cs="Arial"/>
          <w:sz w:val="20"/>
          <w:szCs w:val="24"/>
          <w:lang w:val="lt-LT"/>
        </w:rPr>
        <w:t>ekspresuojančias</w:t>
      </w:r>
      <w:proofErr w:type="spellEnd"/>
      <w:r w:rsidR="009821B9" w:rsidRPr="004677B3">
        <w:rPr>
          <w:rFonts w:ascii="Helvetica" w:hAnsi="Helvetica" w:cs="Arial"/>
          <w:sz w:val="20"/>
          <w:szCs w:val="24"/>
          <w:lang w:val="lt-LT"/>
        </w:rPr>
        <w:t xml:space="preserve"> CLDN18.2, kur antikūnas apima antikūno sunkiąją grandinę, apimančią aminorūgščių seką, pavaizduotą SEQ ID Nr. 32, ir antikūno lengvąją grandinę, apimančią aminorūgščių seką, pavaizduotą SEQ ID Nr. 39, ir (ii) </w:t>
      </w:r>
      <w:proofErr w:type="spellStart"/>
      <w:r w:rsidR="009821B9" w:rsidRPr="004677B3">
        <w:rPr>
          <w:rFonts w:ascii="Helvetica" w:hAnsi="Helvetica" w:cs="Arial"/>
          <w:sz w:val="20"/>
          <w:szCs w:val="24"/>
          <w:lang w:val="lt-LT"/>
        </w:rPr>
        <w:t>gemcitabiną</w:t>
      </w:r>
      <w:proofErr w:type="spellEnd"/>
      <w:r w:rsidR="009821B9" w:rsidRPr="004677B3">
        <w:rPr>
          <w:rFonts w:ascii="Helvetica" w:hAnsi="Helvetica" w:cs="Arial"/>
          <w:sz w:val="20"/>
          <w:szCs w:val="24"/>
          <w:lang w:val="lt-LT"/>
        </w:rPr>
        <w:t>.</w:t>
      </w:r>
    </w:p>
    <w:p w14:paraId="71CFCB98" w14:textId="77777777" w:rsidR="004677B3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35398B" w14:textId="75FEC741" w:rsidR="00FE0E3D" w:rsidRPr="004677B3" w:rsidRDefault="004677B3" w:rsidP="004677B3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677B3">
        <w:rPr>
          <w:rFonts w:ascii="Helvetica" w:hAnsi="Helvetica" w:cs="Arial"/>
          <w:sz w:val="20"/>
          <w:szCs w:val="24"/>
          <w:lang w:val="lt-LT"/>
        </w:rPr>
        <w:t xml:space="preserve">21. 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 xml:space="preserve">Medicininis preparatas, skirtas naudoti pagal 20 punktą, kuris </w:t>
      </w:r>
      <w:r w:rsidR="00712D53" w:rsidRPr="004677B3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>pateiktas rinkinio forma, kuri</w:t>
      </w:r>
      <w:r w:rsidR="00394AA4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>apima pirmą talpyklą</w:t>
      </w:r>
      <w:r w:rsidR="006D1B81" w:rsidRPr="004677B3">
        <w:rPr>
          <w:rFonts w:ascii="Helvetica" w:hAnsi="Helvetica" w:cs="Arial"/>
          <w:sz w:val="20"/>
          <w:szCs w:val="24"/>
          <w:lang w:val="lt-LT"/>
        </w:rPr>
        <w:t xml:space="preserve"> su antikūnu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 xml:space="preserve"> ir antrą talpyklą</w:t>
      </w:r>
      <w:r w:rsidR="006D1B81" w:rsidRPr="004677B3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="00FE0E3D" w:rsidRPr="004677B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D1B81" w:rsidRPr="004677B3">
        <w:rPr>
          <w:rFonts w:ascii="Helvetica" w:hAnsi="Helvetica" w:cs="Arial"/>
          <w:sz w:val="20"/>
          <w:szCs w:val="24"/>
          <w:lang w:val="lt-LT"/>
        </w:rPr>
        <w:t>gemcitabinu</w:t>
      </w:r>
      <w:proofErr w:type="spellEnd"/>
      <w:r w:rsidR="00FE0E3D" w:rsidRPr="004677B3">
        <w:rPr>
          <w:rFonts w:ascii="Helvetica" w:hAnsi="Helvetica" w:cs="Arial"/>
          <w:sz w:val="20"/>
          <w:szCs w:val="24"/>
          <w:lang w:val="lt-LT"/>
        </w:rPr>
        <w:t>.</w:t>
      </w:r>
    </w:p>
    <w:sectPr w:rsidR="00FE0E3D" w:rsidRPr="004677B3" w:rsidSect="004677B3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DC26" w14:textId="77777777" w:rsidR="00AA45AD" w:rsidRDefault="00AA45AD" w:rsidP="002B5447">
      <w:pPr>
        <w:spacing w:after="0" w:line="240" w:lineRule="auto"/>
      </w:pPr>
      <w:r>
        <w:separator/>
      </w:r>
    </w:p>
  </w:endnote>
  <w:endnote w:type="continuationSeparator" w:id="0">
    <w:p w14:paraId="0667EC08" w14:textId="77777777" w:rsidR="00AA45AD" w:rsidRDefault="00AA45AD" w:rsidP="002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982F" w14:textId="77777777" w:rsidR="00AA45AD" w:rsidRDefault="00AA45AD" w:rsidP="002B5447">
      <w:pPr>
        <w:spacing w:after="0" w:line="240" w:lineRule="auto"/>
      </w:pPr>
      <w:r>
        <w:separator/>
      </w:r>
    </w:p>
  </w:footnote>
  <w:footnote w:type="continuationSeparator" w:id="0">
    <w:p w14:paraId="1B36F8E6" w14:textId="77777777" w:rsidR="00AA45AD" w:rsidRDefault="00AA45AD" w:rsidP="002B5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BED"/>
    <w:multiLevelType w:val="hybridMultilevel"/>
    <w:tmpl w:val="9D0A2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178B"/>
    <w:multiLevelType w:val="hybridMultilevel"/>
    <w:tmpl w:val="BA887AF4"/>
    <w:lvl w:ilvl="0" w:tplc="CFF0CD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7004932">
    <w:abstractNumId w:val="0"/>
  </w:num>
  <w:num w:numId="2" w16cid:durableId="26504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A5"/>
    <w:rsid w:val="000B1DF9"/>
    <w:rsid w:val="002B5447"/>
    <w:rsid w:val="002F330A"/>
    <w:rsid w:val="00381FA9"/>
    <w:rsid w:val="00394AA4"/>
    <w:rsid w:val="00443154"/>
    <w:rsid w:val="00447FE4"/>
    <w:rsid w:val="004677B3"/>
    <w:rsid w:val="0055708F"/>
    <w:rsid w:val="00565996"/>
    <w:rsid w:val="00574824"/>
    <w:rsid w:val="005E5390"/>
    <w:rsid w:val="006B67C3"/>
    <w:rsid w:val="006D1B81"/>
    <w:rsid w:val="0070632C"/>
    <w:rsid w:val="00712D53"/>
    <w:rsid w:val="007D528F"/>
    <w:rsid w:val="007F3BC7"/>
    <w:rsid w:val="00812F4F"/>
    <w:rsid w:val="00864500"/>
    <w:rsid w:val="00870A20"/>
    <w:rsid w:val="009821B9"/>
    <w:rsid w:val="00A13BB8"/>
    <w:rsid w:val="00A41ECE"/>
    <w:rsid w:val="00A51B47"/>
    <w:rsid w:val="00A73C76"/>
    <w:rsid w:val="00A93CA5"/>
    <w:rsid w:val="00A95E2A"/>
    <w:rsid w:val="00AA45AD"/>
    <w:rsid w:val="00AB63BC"/>
    <w:rsid w:val="00AE234E"/>
    <w:rsid w:val="00B34597"/>
    <w:rsid w:val="00B37554"/>
    <w:rsid w:val="00B50F31"/>
    <w:rsid w:val="00BE7CCE"/>
    <w:rsid w:val="00C4062C"/>
    <w:rsid w:val="00C866F9"/>
    <w:rsid w:val="00CA3FE2"/>
    <w:rsid w:val="00CC723A"/>
    <w:rsid w:val="00CF1F95"/>
    <w:rsid w:val="00D264DD"/>
    <w:rsid w:val="00DE5AE2"/>
    <w:rsid w:val="00E623A5"/>
    <w:rsid w:val="00E9299C"/>
    <w:rsid w:val="00EB0D48"/>
    <w:rsid w:val="00F54006"/>
    <w:rsid w:val="00FE0E3D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5299D"/>
  <w15:chartTrackingRefBased/>
  <w15:docId w15:val="{F9598F0B-9C50-401B-9358-D308BD4D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447"/>
  </w:style>
  <w:style w:type="paragraph" w:styleId="Porat">
    <w:name w:val="footer"/>
    <w:basedOn w:val="prastasis"/>
    <w:link w:val="PoratDiagrama"/>
    <w:uiPriority w:val="99"/>
    <w:unhideWhenUsed/>
    <w:rsid w:val="002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447"/>
  </w:style>
  <w:style w:type="paragraph" w:styleId="Sraopastraipa">
    <w:name w:val="List Paragraph"/>
    <w:basedOn w:val="prastasis"/>
    <w:uiPriority w:val="34"/>
    <w:qFormat/>
    <w:rsid w:val="002B5447"/>
    <w:pPr>
      <w:ind w:left="720"/>
      <w:contextualSpacing/>
    </w:pPr>
  </w:style>
  <w:style w:type="paragraph" w:styleId="Pataisymai">
    <w:name w:val="Revision"/>
    <w:hidden/>
    <w:uiPriority w:val="99"/>
    <w:semiHidden/>
    <w:rsid w:val="00A95E2A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18BA-782A-45CB-BC89-D60AB76D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726</Words>
  <Characters>4489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Zubyte</dc:creator>
  <cp:keywords/>
  <dc:description/>
  <cp:lastModifiedBy>Rasa Gurčytė</cp:lastModifiedBy>
  <cp:revision>8</cp:revision>
  <dcterms:created xsi:type="dcterms:W3CDTF">2022-10-26T05:56:00Z</dcterms:created>
  <dcterms:modified xsi:type="dcterms:W3CDTF">2022-10-28T10:36:00Z</dcterms:modified>
</cp:coreProperties>
</file>