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58D93" w14:textId="44F448B9" w:rsidR="003B76A8" w:rsidRPr="00A632D6" w:rsidRDefault="003B76A8" w:rsidP="00A632D6">
      <w:pPr>
        <w:spacing w:after="0" w:line="360" w:lineRule="auto"/>
        <w:ind w:firstLine="567"/>
        <w:jc w:val="both"/>
        <w:rPr>
          <w:rFonts w:ascii="Helvetica" w:hAnsi="Helvetica" w:cs="Helvetica"/>
          <w:sz w:val="20"/>
          <w:szCs w:val="24"/>
        </w:rPr>
      </w:pPr>
      <w:r w:rsidRPr="00A632D6">
        <w:rPr>
          <w:rFonts w:ascii="Helvetica" w:hAnsi="Helvetica" w:cs="Helvetica"/>
          <w:sz w:val="20"/>
          <w:szCs w:val="24"/>
        </w:rPr>
        <w:t xml:space="preserve">1. Junginys, apimantis sintetinę </w:t>
      </w:r>
      <w:proofErr w:type="spellStart"/>
      <w:r w:rsidRPr="00A632D6">
        <w:rPr>
          <w:rFonts w:ascii="Helvetica" w:hAnsi="Helvetica" w:cs="Helvetica"/>
          <w:sz w:val="20"/>
          <w:szCs w:val="24"/>
        </w:rPr>
        <w:t>ribonukleorūgštį</w:t>
      </w:r>
      <w:proofErr w:type="spellEnd"/>
      <w:r w:rsidRPr="00A632D6">
        <w:rPr>
          <w:rFonts w:ascii="Helvetica" w:hAnsi="Helvetica" w:cs="Helvetica"/>
          <w:sz w:val="20"/>
          <w:szCs w:val="24"/>
        </w:rPr>
        <w:t xml:space="preserve">, apimančią bent vieną modifikuotą </w:t>
      </w:r>
      <w:proofErr w:type="spellStart"/>
      <w:r w:rsidRPr="00A632D6">
        <w:rPr>
          <w:rFonts w:ascii="Helvetica" w:hAnsi="Helvetica" w:cs="Helvetica"/>
          <w:sz w:val="20"/>
          <w:szCs w:val="24"/>
        </w:rPr>
        <w:t>nukleozidą</w:t>
      </w:r>
      <w:proofErr w:type="spellEnd"/>
      <w:r w:rsidRPr="00A632D6">
        <w:rPr>
          <w:rFonts w:ascii="Helvetica" w:hAnsi="Helvetica" w:cs="Helvetica"/>
          <w:sz w:val="20"/>
          <w:szCs w:val="24"/>
        </w:rPr>
        <w:t xml:space="preserve"> ir koduojančią </w:t>
      </w:r>
      <w:proofErr w:type="spellStart"/>
      <w:r w:rsidRPr="00A632D6">
        <w:rPr>
          <w:rFonts w:ascii="Helvetica" w:hAnsi="Helvetica" w:cs="Helvetica"/>
          <w:sz w:val="20"/>
          <w:szCs w:val="24"/>
        </w:rPr>
        <w:t>telomerazės</w:t>
      </w:r>
      <w:proofErr w:type="spellEnd"/>
      <w:r w:rsidRPr="00A632D6">
        <w:rPr>
          <w:rFonts w:ascii="Helvetica" w:hAnsi="Helvetica" w:cs="Helvetica"/>
          <w:sz w:val="20"/>
          <w:szCs w:val="24"/>
        </w:rPr>
        <w:t xml:space="preserve"> atvirkštinę </w:t>
      </w:r>
      <w:proofErr w:type="spellStart"/>
      <w:r w:rsidRPr="00A632D6">
        <w:rPr>
          <w:rFonts w:ascii="Helvetica" w:hAnsi="Helvetica" w:cs="Helvetica"/>
          <w:sz w:val="20"/>
          <w:szCs w:val="24"/>
        </w:rPr>
        <w:t>transkriptazę</w:t>
      </w:r>
      <w:proofErr w:type="spellEnd"/>
      <w:r w:rsidRPr="00A632D6">
        <w:rPr>
          <w:rFonts w:ascii="Helvetica" w:hAnsi="Helvetica" w:cs="Helvetica"/>
          <w:sz w:val="20"/>
          <w:szCs w:val="24"/>
        </w:rPr>
        <w:t xml:space="preserve">, skirtas naudoti gydymo arba prevencijos būde: </w:t>
      </w:r>
    </w:p>
    <w:p w14:paraId="6F351C09" w14:textId="4C943581" w:rsidR="003B76A8" w:rsidRPr="00A632D6" w:rsidRDefault="003B76A8" w:rsidP="00A632D6">
      <w:pPr>
        <w:spacing w:after="0" w:line="360" w:lineRule="auto"/>
        <w:jc w:val="both"/>
        <w:rPr>
          <w:rFonts w:ascii="Helvetica" w:hAnsi="Helvetica" w:cs="Helvetica"/>
          <w:sz w:val="20"/>
          <w:szCs w:val="24"/>
        </w:rPr>
      </w:pPr>
      <w:r w:rsidRPr="00A632D6">
        <w:rPr>
          <w:rFonts w:ascii="Helvetica" w:hAnsi="Helvetica" w:cs="Helvetica"/>
          <w:sz w:val="20"/>
          <w:szCs w:val="24"/>
        </w:rPr>
        <w:t xml:space="preserve">a) ligos, apimančios trumpas </w:t>
      </w:r>
      <w:proofErr w:type="spellStart"/>
      <w:r w:rsidRPr="00A632D6">
        <w:rPr>
          <w:rFonts w:ascii="Helvetica" w:hAnsi="Helvetica" w:cs="Helvetica"/>
          <w:sz w:val="20"/>
          <w:szCs w:val="24"/>
        </w:rPr>
        <w:t>telomeras</w:t>
      </w:r>
      <w:proofErr w:type="spellEnd"/>
      <w:r w:rsidRPr="00A632D6">
        <w:rPr>
          <w:rFonts w:ascii="Helvetica" w:hAnsi="Helvetica" w:cs="Helvetica"/>
          <w:sz w:val="20"/>
          <w:szCs w:val="24"/>
        </w:rPr>
        <w:t xml:space="preserve">, parinktos iš grupės, kurią sudaro </w:t>
      </w:r>
      <w:proofErr w:type="spellStart"/>
      <w:r w:rsidRPr="00A632D6">
        <w:rPr>
          <w:rFonts w:ascii="Helvetica" w:hAnsi="Helvetica" w:cs="Helvetica"/>
          <w:sz w:val="20"/>
          <w:szCs w:val="24"/>
        </w:rPr>
        <w:t>metabolinis</w:t>
      </w:r>
      <w:proofErr w:type="spellEnd"/>
      <w:r w:rsidRPr="00A632D6">
        <w:rPr>
          <w:rFonts w:ascii="Helvetica" w:hAnsi="Helvetica" w:cs="Helvetica"/>
          <w:sz w:val="20"/>
          <w:szCs w:val="24"/>
        </w:rPr>
        <w:t xml:space="preserve"> sindromas, diabetas, diabetinės opos, širdies liga, vėžys, kraujagyslinė demencija, Alzheimerio liga, insultas, su amžiumi susijusi geltonosios dėmės degeneracija, imuninės sistemos senėjimas, kaulų čiulpų nepakankamumas, virškinamojo trakto opos, cirozė, išvarža, infekcija, lėtinė infekcija, lengvas ar sunkus pažinimo sutrikimas, judrumo sutrikimas, osteoporozė, </w:t>
      </w:r>
      <w:proofErr w:type="spellStart"/>
      <w:r w:rsidRPr="00A632D6">
        <w:rPr>
          <w:rFonts w:ascii="Helvetica" w:hAnsi="Helvetica" w:cs="Helvetica"/>
          <w:sz w:val="20"/>
          <w:szCs w:val="24"/>
        </w:rPr>
        <w:t>osteoartritas</w:t>
      </w:r>
      <w:proofErr w:type="spellEnd"/>
      <w:r w:rsidRPr="00A632D6">
        <w:rPr>
          <w:rFonts w:ascii="Helvetica" w:hAnsi="Helvetica" w:cs="Helvetica"/>
          <w:sz w:val="20"/>
          <w:szCs w:val="24"/>
        </w:rPr>
        <w:t xml:space="preserve">, reumatoidinis artritas, su amžiumi susijęs nerimas, pusiausvyros sutrikimai, spengimas ausyse, Belo paralyžius, katarakta, lėtinė obstrukcinė plaučių liga, ragenos dilimas, vainikinių arterijų liga, periferinių arterijų liga, konjunktyvitas, šaltasis miežis, dehidratacija, depresija, </w:t>
      </w:r>
      <w:proofErr w:type="spellStart"/>
      <w:r w:rsidRPr="00A632D6">
        <w:rPr>
          <w:rFonts w:ascii="Helvetica" w:hAnsi="Helvetica" w:cs="Helvetica"/>
          <w:sz w:val="20"/>
          <w:szCs w:val="24"/>
        </w:rPr>
        <w:t>emfizema</w:t>
      </w:r>
      <w:proofErr w:type="spellEnd"/>
      <w:r w:rsidRPr="00A632D6">
        <w:rPr>
          <w:rFonts w:ascii="Helvetica" w:hAnsi="Helvetica" w:cs="Helvetica"/>
          <w:sz w:val="20"/>
          <w:szCs w:val="24"/>
        </w:rPr>
        <w:t xml:space="preserve">, akių liga, mitybos nepakankamumas, gripas, </w:t>
      </w:r>
      <w:proofErr w:type="spellStart"/>
      <w:r w:rsidRPr="00A632D6">
        <w:rPr>
          <w:rFonts w:ascii="Helvetica" w:hAnsi="Helvetica" w:cs="Helvetica"/>
          <w:sz w:val="20"/>
          <w:szCs w:val="24"/>
        </w:rPr>
        <w:t>generalizuotas</w:t>
      </w:r>
      <w:proofErr w:type="spellEnd"/>
      <w:r w:rsidRPr="00A632D6">
        <w:rPr>
          <w:rFonts w:ascii="Helvetica" w:hAnsi="Helvetica" w:cs="Helvetica"/>
          <w:sz w:val="20"/>
          <w:szCs w:val="24"/>
        </w:rPr>
        <w:t xml:space="preserve"> nerimo sutrikimas, glaukoma, klausos praradimas, skonio pojūčio praradimas, apetito praradimas, klubo sąnario išnirimas, atminties praradimas, Parkinsono liga, stuburo stenozė, šlapimo nelaikymas ir stuburo slankstelių lūžiai,</w:t>
      </w:r>
      <w:r w:rsidR="00A632D6" w:rsidRPr="00A632D6">
        <w:rPr>
          <w:rFonts w:ascii="Helvetica" w:hAnsi="Helvetica" w:cs="Helvetica"/>
          <w:sz w:val="20"/>
          <w:szCs w:val="24"/>
        </w:rPr>
        <w:t xml:space="preserve"> </w:t>
      </w:r>
      <w:r w:rsidRPr="00A632D6">
        <w:rPr>
          <w:rFonts w:ascii="Helvetica" w:hAnsi="Helvetica" w:cs="Helvetica"/>
          <w:sz w:val="20"/>
          <w:szCs w:val="24"/>
        </w:rPr>
        <w:t xml:space="preserve">arba </w:t>
      </w:r>
    </w:p>
    <w:p w14:paraId="63818B17" w14:textId="13826E15" w:rsidR="003B76A8" w:rsidRPr="00A632D6" w:rsidRDefault="003B76A8" w:rsidP="00A632D6">
      <w:pPr>
        <w:spacing w:after="0" w:line="360" w:lineRule="auto"/>
        <w:jc w:val="both"/>
        <w:rPr>
          <w:rFonts w:ascii="Helvetica" w:hAnsi="Helvetica" w:cs="Helvetica"/>
          <w:sz w:val="20"/>
          <w:szCs w:val="24"/>
        </w:rPr>
      </w:pPr>
      <w:r w:rsidRPr="00A632D6">
        <w:rPr>
          <w:rFonts w:ascii="Helvetica" w:hAnsi="Helvetica" w:cs="Helvetica"/>
          <w:sz w:val="20"/>
          <w:szCs w:val="24"/>
        </w:rPr>
        <w:t>b) su amžiumi susijusios ligos gyvūno, kuris serga su amžiumi susijusia liga arba gali ja susirgti, kai su amžiumi susijusi liga apima trump</w:t>
      </w:r>
      <w:r w:rsidR="00E74A49">
        <w:rPr>
          <w:rFonts w:ascii="Helvetica" w:hAnsi="Helvetica" w:cs="Helvetica"/>
          <w:sz w:val="20"/>
          <w:szCs w:val="24"/>
        </w:rPr>
        <w:t>a</w:t>
      </w:r>
      <w:r w:rsidRPr="00A632D6">
        <w:rPr>
          <w:rFonts w:ascii="Helvetica" w:hAnsi="Helvetica" w:cs="Helvetica"/>
          <w:sz w:val="20"/>
          <w:szCs w:val="24"/>
        </w:rPr>
        <w:t xml:space="preserve">s </w:t>
      </w:r>
      <w:proofErr w:type="spellStart"/>
      <w:r w:rsidRPr="00A632D6">
        <w:rPr>
          <w:rFonts w:ascii="Helvetica" w:hAnsi="Helvetica" w:cs="Helvetica"/>
          <w:sz w:val="20"/>
          <w:szCs w:val="24"/>
        </w:rPr>
        <w:t>telomer</w:t>
      </w:r>
      <w:r w:rsidR="00E74A49">
        <w:rPr>
          <w:rFonts w:ascii="Helvetica" w:hAnsi="Helvetica" w:cs="Helvetica"/>
          <w:sz w:val="20"/>
          <w:szCs w:val="24"/>
        </w:rPr>
        <w:t>a</w:t>
      </w:r>
      <w:r w:rsidRPr="00A632D6">
        <w:rPr>
          <w:rFonts w:ascii="Helvetica" w:hAnsi="Helvetica" w:cs="Helvetica"/>
          <w:sz w:val="20"/>
          <w:szCs w:val="24"/>
        </w:rPr>
        <w:t>s</w:t>
      </w:r>
      <w:proofErr w:type="spellEnd"/>
      <w:r w:rsidRPr="00A632D6">
        <w:rPr>
          <w:rFonts w:ascii="Helvetica" w:hAnsi="Helvetica" w:cs="Helvetica"/>
          <w:sz w:val="20"/>
          <w:szCs w:val="24"/>
        </w:rPr>
        <w:t xml:space="preserve">, kur </w:t>
      </w:r>
      <w:proofErr w:type="spellStart"/>
      <w:r w:rsidRPr="00A632D6">
        <w:rPr>
          <w:rFonts w:ascii="Helvetica" w:hAnsi="Helvetica" w:cs="Helvetica"/>
          <w:sz w:val="20"/>
          <w:szCs w:val="24"/>
        </w:rPr>
        <w:t>telomerazės</w:t>
      </w:r>
      <w:proofErr w:type="spellEnd"/>
      <w:r w:rsidRPr="00A632D6">
        <w:rPr>
          <w:rFonts w:ascii="Helvetica" w:hAnsi="Helvetica" w:cs="Helvetica"/>
          <w:sz w:val="20"/>
          <w:szCs w:val="24"/>
        </w:rPr>
        <w:t xml:space="preserve"> atvirkštinė </w:t>
      </w:r>
      <w:proofErr w:type="spellStart"/>
      <w:r w:rsidRPr="00A632D6">
        <w:rPr>
          <w:rFonts w:ascii="Helvetica" w:hAnsi="Helvetica" w:cs="Helvetica"/>
          <w:sz w:val="20"/>
          <w:szCs w:val="24"/>
        </w:rPr>
        <w:t>transkriptazė</w:t>
      </w:r>
      <w:proofErr w:type="spellEnd"/>
      <w:r w:rsidRPr="00A632D6">
        <w:rPr>
          <w:rFonts w:ascii="Helvetica" w:hAnsi="Helvetica" w:cs="Helvetica"/>
          <w:sz w:val="20"/>
          <w:szCs w:val="24"/>
        </w:rPr>
        <w:t xml:space="preserve"> yra laikinai </w:t>
      </w:r>
      <w:proofErr w:type="spellStart"/>
      <w:r w:rsidRPr="00A632D6">
        <w:rPr>
          <w:rFonts w:ascii="Helvetica" w:hAnsi="Helvetica" w:cs="Helvetica"/>
          <w:sz w:val="20"/>
          <w:szCs w:val="24"/>
        </w:rPr>
        <w:t>ekspresuojama</w:t>
      </w:r>
      <w:proofErr w:type="spellEnd"/>
      <w:r w:rsidRPr="00A632D6">
        <w:rPr>
          <w:rFonts w:ascii="Helvetica" w:hAnsi="Helvetica" w:cs="Helvetica"/>
          <w:sz w:val="20"/>
          <w:szCs w:val="24"/>
        </w:rPr>
        <w:t xml:space="preserve"> ląstelėje, kur mažiausiai viena </w:t>
      </w:r>
      <w:proofErr w:type="spellStart"/>
      <w:r w:rsidRPr="00A632D6">
        <w:rPr>
          <w:rFonts w:ascii="Helvetica" w:hAnsi="Helvetica" w:cs="Helvetica"/>
          <w:sz w:val="20"/>
          <w:szCs w:val="24"/>
        </w:rPr>
        <w:t>telomera</w:t>
      </w:r>
      <w:proofErr w:type="spellEnd"/>
      <w:r w:rsidRPr="00A632D6">
        <w:rPr>
          <w:rFonts w:ascii="Helvetica" w:hAnsi="Helvetica" w:cs="Helvetica"/>
          <w:sz w:val="20"/>
          <w:szCs w:val="24"/>
        </w:rPr>
        <w:t xml:space="preserve"> ilgėja ląstelėje, ir kur bent vienas modifikuotas </w:t>
      </w:r>
      <w:proofErr w:type="spellStart"/>
      <w:r w:rsidRPr="00A632D6">
        <w:rPr>
          <w:rFonts w:ascii="Helvetica" w:hAnsi="Helvetica" w:cs="Helvetica"/>
          <w:sz w:val="20"/>
          <w:szCs w:val="24"/>
        </w:rPr>
        <w:t>nukleozidas</w:t>
      </w:r>
      <w:proofErr w:type="spellEnd"/>
      <w:r w:rsidRPr="00A632D6">
        <w:rPr>
          <w:rFonts w:ascii="Helvetica" w:hAnsi="Helvetica" w:cs="Helvetica"/>
          <w:sz w:val="20"/>
          <w:szCs w:val="24"/>
        </w:rPr>
        <w:t xml:space="preserve">, įeinantis į sintetinės </w:t>
      </w:r>
      <w:proofErr w:type="spellStart"/>
      <w:r w:rsidRPr="00A632D6">
        <w:rPr>
          <w:rFonts w:ascii="Helvetica" w:hAnsi="Helvetica" w:cs="Helvetica"/>
          <w:sz w:val="20"/>
          <w:szCs w:val="24"/>
        </w:rPr>
        <w:t>ribonukleorūgšties</w:t>
      </w:r>
      <w:proofErr w:type="spellEnd"/>
      <w:r w:rsidRPr="00A632D6">
        <w:rPr>
          <w:rFonts w:ascii="Helvetica" w:hAnsi="Helvetica" w:cs="Helvetica"/>
          <w:sz w:val="20"/>
          <w:szCs w:val="24"/>
        </w:rPr>
        <w:t xml:space="preserve"> sudėtį, suteikia sumažintą </w:t>
      </w:r>
      <w:proofErr w:type="spellStart"/>
      <w:r w:rsidRPr="00A632D6">
        <w:rPr>
          <w:rFonts w:ascii="Helvetica" w:hAnsi="Helvetica" w:cs="Helvetica"/>
          <w:sz w:val="20"/>
          <w:szCs w:val="24"/>
        </w:rPr>
        <w:t>imunogeniškumą</w:t>
      </w:r>
      <w:proofErr w:type="spellEnd"/>
      <w:r w:rsidRPr="00A632D6">
        <w:rPr>
          <w:rFonts w:ascii="Helvetica" w:hAnsi="Helvetica" w:cs="Helvetica"/>
          <w:sz w:val="20"/>
          <w:szCs w:val="24"/>
        </w:rPr>
        <w:t xml:space="preserve"> sintetinei </w:t>
      </w:r>
      <w:proofErr w:type="spellStart"/>
      <w:r w:rsidRPr="00A632D6">
        <w:rPr>
          <w:rFonts w:ascii="Helvetica" w:hAnsi="Helvetica" w:cs="Helvetica"/>
          <w:sz w:val="20"/>
          <w:szCs w:val="24"/>
        </w:rPr>
        <w:t>ribonukleorūgščiai</w:t>
      </w:r>
      <w:proofErr w:type="spellEnd"/>
      <w:r w:rsidRPr="00A632D6">
        <w:rPr>
          <w:rFonts w:ascii="Helvetica" w:hAnsi="Helvetica" w:cs="Helvetica"/>
          <w:sz w:val="20"/>
          <w:szCs w:val="24"/>
        </w:rPr>
        <w:t>.</w:t>
      </w:r>
    </w:p>
    <w:p w14:paraId="63D73D9F" w14:textId="77777777" w:rsidR="00A632D6" w:rsidRPr="00A632D6" w:rsidRDefault="00A632D6" w:rsidP="00A632D6">
      <w:pPr>
        <w:spacing w:after="0" w:line="360" w:lineRule="auto"/>
        <w:jc w:val="both"/>
        <w:rPr>
          <w:rFonts w:ascii="Helvetica" w:hAnsi="Helvetica" w:cs="Helvetica"/>
          <w:sz w:val="20"/>
          <w:szCs w:val="24"/>
        </w:rPr>
      </w:pPr>
    </w:p>
    <w:p w14:paraId="7BC1DB13" w14:textId="53255E52" w:rsidR="003B76A8" w:rsidRPr="00A632D6" w:rsidRDefault="003B76A8" w:rsidP="00A632D6">
      <w:pPr>
        <w:spacing w:after="0" w:line="360" w:lineRule="auto"/>
        <w:ind w:firstLine="567"/>
        <w:jc w:val="both"/>
        <w:rPr>
          <w:rFonts w:ascii="Helvetica" w:hAnsi="Helvetica" w:cs="Helvetica"/>
          <w:sz w:val="20"/>
          <w:szCs w:val="24"/>
        </w:rPr>
      </w:pPr>
      <w:r w:rsidRPr="00A632D6">
        <w:rPr>
          <w:rFonts w:ascii="Helvetica" w:hAnsi="Helvetica" w:cs="Helvetica"/>
          <w:sz w:val="20"/>
          <w:szCs w:val="24"/>
        </w:rPr>
        <w:t>2. Junginys pagal 1 punktą, skirtas naudoti pagal 1 punktą, b e</w:t>
      </w:r>
      <w:r w:rsidR="00A632D6" w:rsidRPr="00A632D6">
        <w:rPr>
          <w:rFonts w:ascii="Helvetica" w:hAnsi="Helvetica" w:cs="Helvetica"/>
          <w:sz w:val="20"/>
          <w:szCs w:val="24"/>
        </w:rPr>
        <w:t xml:space="preserve"> </w:t>
      </w:r>
      <w:r w:rsidRPr="00A632D6">
        <w:rPr>
          <w:rFonts w:ascii="Helvetica" w:hAnsi="Helvetica" w:cs="Helvetica"/>
          <w:sz w:val="20"/>
          <w:szCs w:val="24"/>
        </w:rPr>
        <w:t xml:space="preserve">s i s k i r i a n t i s tuo, kad </w:t>
      </w:r>
      <w:proofErr w:type="spellStart"/>
      <w:r w:rsidRPr="00A632D6">
        <w:rPr>
          <w:rFonts w:ascii="Helvetica" w:hAnsi="Helvetica" w:cs="Helvetica"/>
          <w:sz w:val="20"/>
          <w:szCs w:val="24"/>
        </w:rPr>
        <w:t>ribonukleorūgštis</w:t>
      </w:r>
      <w:proofErr w:type="spellEnd"/>
      <w:r w:rsidRPr="00A632D6">
        <w:rPr>
          <w:rFonts w:ascii="Helvetica" w:hAnsi="Helvetica" w:cs="Helvetica"/>
          <w:sz w:val="20"/>
          <w:szCs w:val="24"/>
        </w:rPr>
        <w:t xml:space="preserve"> apima 5’ dangtelį, 5’ netransliuojamą sritį, 3’ netransliuojamą sritį ir poli-A uodegą, o</w:t>
      </w:r>
    </w:p>
    <w:p w14:paraId="56FE736B" w14:textId="4CC57050" w:rsidR="003B76A8" w:rsidRPr="00A632D6" w:rsidRDefault="003B76A8" w:rsidP="00A632D6">
      <w:pPr>
        <w:spacing w:after="0" w:line="360" w:lineRule="auto"/>
        <w:jc w:val="both"/>
        <w:rPr>
          <w:rFonts w:ascii="Helvetica" w:hAnsi="Helvetica" w:cs="Helvetica"/>
          <w:sz w:val="20"/>
          <w:szCs w:val="24"/>
        </w:rPr>
      </w:pPr>
      <w:r w:rsidRPr="00A632D6">
        <w:rPr>
          <w:rFonts w:ascii="Helvetica" w:hAnsi="Helvetica" w:cs="Helvetica"/>
          <w:sz w:val="20"/>
          <w:szCs w:val="24"/>
        </w:rPr>
        <w:t xml:space="preserve">a) poli-A uodega padidina </w:t>
      </w:r>
      <w:proofErr w:type="spellStart"/>
      <w:r w:rsidRPr="00A632D6">
        <w:rPr>
          <w:rFonts w:ascii="Helvetica" w:hAnsi="Helvetica" w:cs="Helvetica"/>
          <w:sz w:val="20"/>
          <w:szCs w:val="24"/>
        </w:rPr>
        <w:t>ribonukleorūgšties</w:t>
      </w:r>
      <w:proofErr w:type="spellEnd"/>
      <w:r w:rsidRPr="00A632D6">
        <w:rPr>
          <w:rFonts w:ascii="Helvetica" w:hAnsi="Helvetica" w:cs="Helvetica"/>
          <w:sz w:val="20"/>
          <w:szCs w:val="24"/>
        </w:rPr>
        <w:t xml:space="preserve"> stabilumą, pasirinktinai, kur poli-A uodega yra mažiausiai 75 nukleotidai, 100 nukleotidai, 125 nukleotidai, 150 nukleotidų arba</w:t>
      </w:r>
    </w:p>
    <w:p w14:paraId="7A9EB219" w14:textId="6EAC2492" w:rsidR="003B76A8" w:rsidRPr="00A632D6" w:rsidRDefault="003B76A8" w:rsidP="00A632D6">
      <w:pPr>
        <w:spacing w:after="0" w:line="360" w:lineRule="auto"/>
        <w:jc w:val="both"/>
        <w:rPr>
          <w:rFonts w:ascii="Helvetica" w:hAnsi="Helvetica" w:cs="Helvetica"/>
          <w:sz w:val="20"/>
          <w:szCs w:val="24"/>
        </w:rPr>
      </w:pPr>
      <w:r w:rsidRPr="00A632D6">
        <w:rPr>
          <w:rFonts w:ascii="Helvetica" w:hAnsi="Helvetica" w:cs="Helvetica"/>
          <w:sz w:val="20"/>
          <w:szCs w:val="24"/>
        </w:rPr>
        <w:t xml:space="preserve">b) 5’ netransliuojama sritis arba 3’ netransliuojama sritis apima stabilios </w:t>
      </w:r>
      <w:proofErr w:type="spellStart"/>
      <w:r w:rsidRPr="00A632D6">
        <w:rPr>
          <w:rFonts w:ascii="Helvetica" w:hAnsi="Helvetica" w:cs="Helvetica"/>
          <w:sz w:val="20"/>
          <w:szCs w:val="24"/>
        </w:rPr>
        <w:t>mRNR</w:t>
      </w:r>
      <w:proofErr w:type="spellEnd"/>
      <w:r w:rsidRPr="00A632D6">
        <w:rPr>
          <w:rFonts w:ascii="Helvetica" w:hAnsi="Helvetica" w:cs="Helvetica"/>
          <w:sz w:val="20"/>
          <w:szCs w:val="24"/>
        </w:rPr>
        <w:t xml:space="preserve"> arba </w:t>
      </w:r>
      <w:proofErr w:type="spellStart"/>
      <w:r w:rsidRPr="00A632D6">
        <w:rPr>
          <w:rFonts w:ascii="Helvetica" w:hAnsi="Helvetica" w:cs="Helvetica"/>
          <w:sz w:val="20"/>
          <w:szCs w:val="24"/>
        </w:rPr>
        <w:t>mRNR</w:t>
      </w:r>
      <w:proofErr w:type="spellEnd"/>
      <w:r w:rsidRPr="00A632D6">
        <w:rPr>
          <w:rFonts w:ascii="Helvetica" w:hAnsi="Helvetica" w:cs="Helvetica"/>
          <w:sz w:val="20"/>
          <w:szCs w:val="24"/>
        </w:rPr>
        <w:t xml:space="preserve"> seką, kuri yra efektyviai transliuojama, arba</w:t>
      </w:r>
    </w:p>
    <w:p w14:paraId="35236E4E" w14:textId="6D455E3D" w:rsidR="003B76A8" w:rsidRPr="00A632D6" w:rsidRDefault="003B76A8" w:rsidP="00A632D6">
      <w:pPr>
        <w:spacing w:after="0" w:line="360" w:lineRule="auto"/>
        <w:jc w:val="both"/>
        <w:rPr>
          <w:rFonts w:ascii="Helvetica" w:hAnsi="Helvetica" w:cs="Helvetica"/>
          <w:sz w:val="20"/>
          <w:szCs w:val="24"/>
        </w:rPr>
      </w:pPr>
      <w:r w:rsidRPr="00A632D6">
        <w:rPr>
          <w:rFonts w:ascii="Helvetica" w:hAnsi="Helvetica" w:cs="Helvetica"/>
          <w:sz w:val="20"/>
          <w:szCs w:val="24"/>
        </w:rPr>
        <w:t xml:space="preserve">c) 5’ netransliuojama sritis ir 3’ netransliuojama sritis abi apima stabilios </w:t>
      </w:r>
      <w:proofErr w:type="spellStart"/>
      <w:r w:rsidRPr="00A632D6">
        <w:rPr>
          <w:rFonts w:ascii="Helvetica" w:hAnsi="Helvetica" w:cs="Helvetica"/>
          <w:sz w:val="20"/>
          <w:szCs w:val="24"/>
        </w:rPr>
        <w:t>mRNR</w:t>
      </w:r>
      <w:proofErr w:type="spellEnd"/>
      <w:r w:rsidRPr="00A632D6">
        <w:rPr>
          <w:rFonts w:ascii="Helvetica" w:hAnsi="Helvetica" w:cs="Helvetica"/>
          <w:sz w:val="20"/>
          <w:szCs w:val="24"/>
        </w:rPr>
        <w:t xml:space="preserve"> arba </w:t>
      </w:r>
      <w:proofErr w:type="spellStart"/>
      <w:r w:rsidRPr="00A632D6">
        <w:rPr>
          <w:rFonts w:ascii="Helvetica" w:hAnsi="Helvetica" w:cs="Helvetica"/>
          <w:sz w:val="20"/>
          <w:szCs w:val="24"/>
        </w:rPr>
        <w:t>mRNR</w:t>
      </w:r>
      <w:proofErr w:type="spellEnd"/>
      <w:r w:rsidRPr="00A632D6">
        <w:rPr>
          <w:rFonts w:ascii="Helvetica" w:hAnsi="Helvetica" w:cs="Helvetica"/>
          <w:sz w:val="20"/>
          <w:szCs w:val="24"/>
        </w:rPr>
        <w:t xml:space="preserve"> seką, kuri yra efektyviai transliuojama, arba</w:t>
      </w:r>
    </w:p>
    <w:p w14:paraId="2B4B7EAE" w14:textId="5363E6C9" w:rsidR="003B76A8" w:rsidRPr="00A632D6" w:rsidRDefault="003B76A8" w:rsidP="00A632D6">
      <w:pPr>
        <w:spacing w:after="0" w:line="360" w:lineRule="auto"/>
        <w:jc w:val="both"/>
        <w:rPr>
          <w:rFonts w:ascii="Helvetica" w:hAnsi="Helvetica" w:cs="Helvetica"/>
          <w:sz w:val="20"/>
          <w:szCs w:val="24"/>
        </w:rPr>
      </w:pPr>
      <w:r w:rsidRPr="00A632D6">
        <w:rPr>
          <w:rFonts w:ascii="Helvetica" w:hAnsi="Helvetica" w:cs="Helvetica"/>
          <w:sz w:val="20"/>
          <w:szCs w:val="24"/>
        </w:rPr>
        <w:t xml:space="preserve">d) 5’ dangtelis, 5’ netransliuojama sritis arba 3’ netransliuojama sritis stabilizuoja </w:t>
      </w:r>
      <w:proofErr w:type="spellStart"/>
      <w:r w:rsidRPr="00A632D6">
        <w:rPr>
          <w:rFonts w:ascii="Helvetica" w:hAnsi="Helvetica" w:cs="Helvetica"/>
          <w:sz w:val="20"/>
          <w:szCs w:val="24"/>
        </w:rPr>
        <w:t>ribonukleorūgštį</w:t>
      </w:r>
      <w:proofErr w:type="spellEnd"/>
      <w:r w:rsidRPr="00A632D6">
        <w:rPr>
          <w:rFonts w:ascii="Helvetica" w:hAnsi="Helvetica" w:cs="Helvetica"/>
          <w:sz w:val="20"/>
          <w:szCs w:val="24"/>
        </w:rPr>
        <w:t xml:space="preserve"> arba padidina </w:t>
      </w:r>
      <w:proofErr w:type="spellStart"/>
      <w:r w:rsidRPr="00A632D6">
        <w:rPr>
          <w:rFonts w:ascii="Helvetica" w:hAnsi="Helvetica" w:cs="Helvetica"/>
          <w:sz w:val="20"/>
          <w:szCs w:val="24"/>
        </w:rPr>
        <w:t>ribonukleorūgšties</w:t>
      </w:r>
      <w:proofErr w:type="spellEnd"/>
      <w:r w:rsidRPr="00A632D6">
        <w:rPr>
          <w:rFonts w:ascii="Helvetica" w:hAnsi="Helvetica" w:cs="Helvetica"/>
          <w:sz w:val="20"/>
          <w:szCs w:val="24"/>
        </w:rPr>
        <w:t xml:space="preserve"> transliacijos greitį.</w:t>
      </w:r>
    </w:p>
    <w:p w14:paraId="3A9987AF" w14:textId="77777777" w:rsidR="00A632D6" w:rsidRPr="00A632D6" w:rsidRDefault="00A632D6" w:rsidP="00A632D6">
      <w:pPr>
        <w:spacing w:after="0" w:line="360" w:lineRule="auto"/>
        <w:jc w:val="both"/>
        <w:rPr>
          <w:rFonts w:ascii="Helvetica" w:hAnsi="Helvetica" w:cs="Helvetica"/>
          <w:sz w:val="20"/>
          <w:szCs w:val="24"/>
        </w:rPr>
      </w:pPr>
    </w:p>
    <w:p w14:paraId="0A47929C" w14:textId="306069B6" w:rsidR="003B76A8" w:rsidRPr="00A632D6" w:rsidRDefault="003B76A8" w:rsidP="00A632D6">
      <w:pPr>
        <w:spacing w:after="0" w:line="360" w:lineRule="auto"/>
        <w:ind w:firstLine="567"/>
        <w:jc w:val="both"/>
        <w:rPr>
          <w:rFonts w:ascii="Helvetica" w:hAnsi="Helvetica" w:cs="Helvetica"/>
          <w:sz w:val="20"/>
          <w:szCs w:val="24"/>
        </w:rPr>
      </w:pPr>
      <w:r w:rsidRPr="00A632D6">
        <w:rPr>
          <w:rFonts w:ascii="Helvetica" w:hAnsi="Helvetica" w:cs="Helvetica"/>
          <w:sz w:val="20"/>
          <w:szCs w:val="24"/>
        </w:rPr>
        <w:t>3. Junginys pagal bet kurį iš 1-2 punktų, skirtas naudoti pagal bet kurį iš 1-2 punktų, b e</w:t>
      </w:r>
      <w:r w:rsidR="00A632D6" w:rsidRPr="00A632D6">
        <w:rPr>
          <w:rFonts w:ascii="Helvetica" w:hAnsi="Helvetica" w:cs="Helvetica"/>
          <w:sz w:val="20"/>
          <w:szCs w:val="24"/>
        </w:rPr>
        <w:t xml:space="preserve"> </w:t>
      </w:r>
      <w:r w:rsidRPr="00A632D6">
        <w:rPr>
          <w:rFonts w:ascii="Helvetica" w:hAnsi="Helvetica" w:cs="Helvetica"/>
          <w:sz w:val="20"/>
          <w:szCs w:val="24"/>
        </w:rPr>
        <w:t>s i s k i r i a n t i s tuo, kad junginys įeina į kompozicijos sudėtį, o kompozicija dar apima tiekimo nešiklį ir kur pristatymo priemonė nėra virusinė pristatymo priemonė.</w:t>
      </w:r>
    </w:p>
    <w:p w14:paraId="581A6868" w14:textId="77777777" w:rsidR="00A632D6" w:rsidRPr="00A632D6" w:rsidRDefault="00A632D6" w:rsidP="00A632D6">
      <w:pPr>
        <w:spacing w:after="0" w:line="360" w:lineRule="auto"/>
        <w:ind w:firstLine="567"/>
        <w:jc w:val="both"/>
        <w:rPr>
          <w:rFonts w:ascii="Helvetica" w:hAnsi="Helvetica" w:cs="Helvetica"/>
          <w:sz w:val="20"/>
          <w:szCs w:val="24"/>
        </w:rPr>
      </w:pPr>
    </w:p>
    <w:p w14:paraId="76D02364" w14:textId="6C8808D4" w:rsidR="003B76A8" w:rsidRPr="00A632D6" w:rsidRDefault="003B76A8" w:rsidP="00A632D6">
      <w:pPr>
        <w:spacing w:after="0" w:line="360" w:lineRule="auto"/>
        <w:ind w:firstLine="567"/>
        <w:jc w:val="both"/>
        <w:rPr>
          <w:rFonts w:ascii="Helvetica" w:hAnsi="Helvetica" w:cs="Helvetica"/>
          <w:sz w:val="20"/>
          <w:szCs w:val="24"/>
        </w:rPr>
      </w:pPr>
      <w:r w:rsidRPr="00A632D6">
        <w:rPr>
          <w:rFonts w:ascii="Helvetica" w:hAnsi="Helvetica" w:cs="Helvetica"/>
          <w:sz w:val="20"/>
          <w:szCs w:val="24"/>
        </w:rPr>
        <w:t>4. Junginys pagal bet kurį iš 1-3 punktų, skirtas naudoti pagal bet kurį iš 1-3 punktų, b e</w:t>
      </w:r>
      <w:r w:rsidR="00A632D6" w:rsidRPr="00A632D6">
        <w:rPr>
          <w:rFonts w:ascii="Helvetica" w:hAnsi="Helvetica" w:cs="Helvetica"/>
          <w:sz w:val="20"/>
          <w:szCs w:val="24"/>
        </w:rPr>
        <w:t xml:space="preserve"> </w:t>
      </w:r>
      <w:r w:rsidRPr="00A632D6">
        <w:rPr>
          <w:rFonts w:ascii="Helvetica" w:hAnsi="Helvetica" w:cs="Helvetica"/>
          <w:sz w:val="20"/>
          <w:szCs w:val="24"/>
        </w:rPr>
        <w:t>s i s k i r i a n t i s tuo, kad su amžiumi susijusi liga apima miokardo infarktą, kraujagyslinę demenciją, diabeto komplikacijas, vėžį, insultą, Alzheimerio ligą arba infekciją.</w:t>
      </w:r>
    </w:p>
    <w:p w14:paraId="6F572D5D" w14:textId="77777777" w:rsidR="00A632D6" w:rsidRPr="00A632D6" w:rsidRDefault="00A632D6" w:rsidP="00A632D6">
      <w:pPr>
        <w:spacing w:after="0" w:line="360" w:lineRule="auto"/>
        <w:ind w:firstLine="567"/>
        <w:jc w:val="both"/>
        <w:rPr>
          <w:rFonts w:ascii="Helvetica" w:hAnsi="Helvetica" w:cs="Helvetica"/>
          <w:sz w:val="20"/>
          <w:szCs w:val="24"/>
        </w:rPr>
      </w:pPr>
    </w:p>
    <w:p w14:paraId="29EAA06D" w14:textId="3CCB8967" w:rsidR="003B76A8" w:rsidRPr="00A632D6" w:rsidRDefault="003B76A8" w:rsidP="00A632D6">
      <w:pPr>
        <w:spacing w:after="0" w:line="360" w:lineRule="auto"/>
        <w:ind w:firstLine="567"/>
        <w:jc w:val="both"/>
        <w:rPr>
          <w:rFonts w:ascii="Helvetica" w:hAnsi="Helvetica" w:cs="Helvetica"/>
          <w:sz w:val="20"/>
          <w:szCs w:val="24"/>
        </w:rPr>
      </w:pPr>
      <w:r w:rsidRPr="00A632D6">
        <w:rPr>
          <w:rFonts w:ascii="Helvetica" w:hAnsi="Helvetica" w:cs="Helvetica"/>
          <w:sz w:val="20"/>
          <w:szCs w:val="24"/>
        </w:rPr>
        <w:t>5. Junginys pagal bet kurį iš 1-3 punktų, skirtas panaudoti pagal bet kurį iš 1-3 punktų, b e</w:t>
      </w:r>
      <w:r w:rsidR="00A632D6" w:rsidRPr="00A632D6">
        <w:rPr>
          <w:rFonts w:ascii="Helvetica" w:hAnsi="Helvetica" w:cs="Helvetica"/>
          <w:sz w:val="20"/>
          <w:szCs w:val="24"/>
        </w:rPr>
        <w:t xml:space="preserve"> </w:t>
      </w:r>
      <w:r w:rsidRPr="00A632D6">
        <w:rPr>
          <w:rFonts w:ascii="Helvetica" w:hAnsi="Helvetica" w:cs="Helvetica"/>
          <w:sz w:val="20"/>
          <w:szCs w:val="24"/>
        </w:rPr>
        <w:t xml:space="preserve">s i s k i r i a n t i s tuo, kad su amžiumi susijusi liga apima idiopatinės plaučių fibrozės, įgimtos </w:t>
      </w:r>
      <w:proofErr w:type="spellStart"/>
      <w:r w:rsidRPr="00A632D6">
        <w:rPr>
          <w:rFonts w:ascii="Helvetica" w:hAnsi="Helvetica" w:cs="Helvetica"/>
          <w:sz w:val="20"/>
          <w:szCs w:val="24"/>
        </w:rPr>
        <w:t>diskeratozės</w:t>
      </w:r>
      <w:proofErr w:type="spellEnd"/>
      <w:r w:rsidRPr="00A632D6">
        <w:rPr>
          <w:rFonts w:ascii="Helvetica" w:hAnsi="Helvetica" w:cs="Helvetica"/>
          <w:sz w:val="20"/>
          <w:szCs w:val="24"/>
        </w:rPr>
        <w:t xml:space="preserve"> arba </w:t>
      </w:r>
      <w:proofErr w:type="spellStart"/>
      <w:r w:rsidRPr="00A632D6">
        <w:rPr>
          <w:rFonts w:ascii="Helvetica" w:hAnsi="Helvetica" w:cs="Helvetica"/>
          <w:sz w:val="20"/>
          <w:szCs w:val="24"/>
        </w:rPr>
        <w:t>aplazinės</w:t>
      </w:r>
      <w:proofErr w:type="spellEnd"/>
      <w:r w:rsidRPr="00A632D6">
        <w:rPr>
          <w:rFonts w:ascii="Helvetica" w:hAnsi="Helvetica" w:cs="Helvetica"/>
          <w:sz w:val="20"/>
          <w:szCs w:val="24"/>
        </w:rPr>
        <w:t xml:space="preserve"> anemijos formą.</w:t>
      </w:r>
    </w:p>
    <w:sectPr w:rsidR="003B76A8" w:rsidRPr="00A632D6" w:rsidSect="00A632D6">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A4660" w14:textId="77777777" w:rsidR="007F4D4B" w:rsidRDefault="007F4D4B" w:rsidP="00A632D6">
      <w:pPr>
        <w:spacing w:after="0" w:line="240" w:lineRule="auto"/>
      </w:pPr>
      <w:r>
        <w:separator/>
      </w:r>
    </w:p>
  </w:endnote>
  <w:endnote w:type="continuationSeparator" w:id="0">
    <w:p w14:paraId="126E1B0E" w14:textId="77777777" w:rsidR="007F4D4B" w:rsidRDefault="007F4D4B" w:rsidP="00A63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D7EF7" w14:textId="77777777" w:rsidR="007F4D4B" w:rsidRDefault="007F4D4B" w:rsidP="00A632D6">
      <w:pPr>
        <w:spacing w:after="0" w:line="240" w:lineRule="auto"/>
      </w:pPr>
      <w:r>
        <w:separator/>
      </w:r>
    </w:p>
  </w:footnote>
  <w:footnote w:type="continuationSeparator" w:id="0">
    <w:p w14:paraId="35DA6406" w14:textId="77777777" w:rsidR="007F4D4B" w:rsidRDefault="007F4D4B" w:rsidP="00A632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embedSystemFonts/>
  <w:proofState w:spelling="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347"/>
    <w:rsid w:val="00075347"/>
    <w:rsid w:val="000F7EB5"/>
    <w:rsid w:val="001A2C18"/>
    <w:rsid w:val="003B76A8"/>
    <w:rsid w:val="0044247F"/>
    <w:rsid w:val="00447B84"/>
    <w:rsid w:val="00563C37"/>
    <w:rsid w:val="005852C1"/>
    <w:rsid w:val="005F0FE7"/>
    <w:rsid w:val="00605C4A"/>
    <w:rsid w:val="00690D25"/>
    <w:rsid w:val="00711E43"/>
    <w:rsid w:val="007329CF"/>
    <w:rsid w:val="007F4D4B"/>
    <w:rsid w:val="008028FE"/>
    <w:rsid w:val="00816507"/>
    <w:rsid w:val="008228A7"/>
    <w:rsid w:val="00A632D6"/>
    <w:rsid w:val="00A71BA9"/>
    <w:rsid w:val="00AE1378"/>
    <w:rsid w:val="00AF5458"/>
    <w:rsid w:val="00B5707D"/>
    <w:rsid w:val="00BF05D6"/>
    <w:rsid w:val="00C22D40"/>
    <w:rsid w:val="00CD09FD"/>
    <w:rsid w:val="00D2595B"/>
    <w:rsid w:val="00D6596D"/>
    <w:rsid w:val="00D90339"/>
    <w:rsid w:val="00DE135E"/>
    <w:rsid w:val="00DE2B63"/>
    <w:rsid w:val="00DE5A5D"/>
    <w:rsid w:val="00E74A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0F64C4"/>
  <w15:docId w15:val="{32C59049-021B-4170-A189-A38CAE16B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29CF"/>
    <w:pPr>
      <w:spacing w:after="160" w:line="259" w:lineRule="auto"/>
    </w:pPr>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632D6"/>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A632D6"/>
    <w:rPr>
      <w:lang w:eastAsia="en-US"/>
    </w:rPr>
  </w:style>
  <w:style w:type="paragraph" w:styleId="Porat">
    <w:name w:val="footer"/>
    <w:basedOn w:val="prastasis"/>
    <w:link w:val="PoratDiagrama"/>
    <w:uiPriority w:val="99"/>
    <w:unhideWhenUsed/>
    <w:rsid w:val="00A632D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A632D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452</Words>
  <Characters>2833</Characters>
  <Application>Microsoft Office Word</Application>
  <DocSecurity>0</DocSecurity>
  <Lines>42</Lines>
  <Paragraphs>15</Paragraphs>
  <ScaleCrop>false</ScaleCrop>
  <HeadingPairs>
    <vt:vector size="2" baseType="variant">
      <vt:variant>
        <vt:lpstr>Pavadinimas</vt:lpstr>
      </vt:variant>
      <vt:variant>
        <vt:i4>1</vt:i4>
      </vt:variant>
    </vt:vector>
  </HeadingPairs>
  <TitlesOfParts>
    <vt:vector size="1" baseType="lpstr">
      <vt:lpstr>EP 2959005</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 2959005</dc:title>
  <dc:subject/>
  <dc:creator>user</dc:creator>
  <cp:keywords/>
  <dc:description/>
  <cp:lastModifiedBy>Rasa Gurčytė</cp:lastModifiedBy>
  <cp:revision>4</cp:revision>
  <cp:lastPrinted>2021-12-23T07:43:00Z</cp:lastPrinted>
  <dcterms:created xsi:type="dcterms:W3CDTF">2021-12-23T12:39:00Z</dcterms:created>
  <dcterms:modified xsi:type="dcterms:W3CDTF">2021-12-29T06:50:00Z</dcterms:modified>
</cp:coreProperties>
</file>