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prie profilaktinių priemonių organizmo sustiprinimui, konkrečiai, profilaktiškai apsaugojančių nuo vėžinių susirgimų. Tai pasikiama pirmą kartą panaudojant žinomus midaus gėrimus "Stakliškės" arba "Bočiai" kaip profilaktinę priemonę prieš vėžinius susirgimus. Bandymų rezultatai leidžia teigti, kad midaus gėrimai "Stakliškės" arba "Bočiai" pasižymi vidutiniu priešvėžiniu aktyvumu (patikimai stabdo Sarkomos 45 augimą 44-45%, o Liuiso plaučių karcinomos 47-55%), teigiamai veikia blužnies masę (padidino blužnies masę 42,8%).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