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energetikos ir ryšių sritims.@Kabelinės magistralės įrenginys su mažiausiai vienu pagamintu iš termoplastinės plastmasės kabelinės magistralės vamzdžiu, kuriame yra apvalaus skerspjūvio kabelių kanalas, turintis vidinėje sienelėje tarpusavy lygiagrečias slydimo briaunas. Slydimo briaunos sudaro slydimo sritį su kintančio kilimo kampo sriegio pavidalo slydimo briaunomis, kurioskanalo vidinės sienelės išklotinėje išdėstytos kaip bangų serija. Bangų serijos bangų ilgis yra nuo 80 iki 160 cm. Bangų amplitudė yra mažesnė nei kabelių kanalo vidinio perimetro ketvirtadalis.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