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lango rėmui iš plastmasės, esant tuščiaviduriams rėmo profiliamas. Tie rėmo profiliai jo kampų srityse yra mechaniškai ar suvirinant vienas su kitu sujungti. Šitaip sudarytuose rėmuose įstatyta mažiausiai du lango stiklai , kurie atveria tarpinę ertmę su oro kamša. Kiekvienam rėmo profiliui iš vidaus ir iš išorės pusių suformuoti kampuoto pavidalo takeliai lango stiklams tvirtinti, sudarantys sujungtame rėme apibėgantį, siaurą atraminį paviršių lango stiklų kraštams.Patys lango stiklų kraštai yra su šia atramine plokštuma sandariai difuzijai sujungti. Slėgio svyravimas, atsirandantiems tarp lango stiklų, išlyginti profilio sienose, nukreiptose į tarpinę ertmę, ar prie jų yra įrengti slėgio išlyginimo elementai.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