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karbazolono dariniams, kurių formulė@@@@@@@@kurioje@Agrupė, kurios formulė @   - CH2-R        (V)@kurioje R yra hidroksilas arba 2-metil-1H- imidazol-1-ilo grupė;@B yra grupė, kurios formulė@@@@@kurioje R1 yra vandenilis arba metilo arba etilo grupę;@arba@A ir B kartu sudaro grupę, kurios formulė@@@@@@kurioje R2 yra metilo arba etilo grupė; arba A ir B kartu sudaro grupę, kurios formulė@@@@@Aukščiau minėti junginiai yra naudingos tarpinės medžegos, sintetinant ondansetroną, kurio formulė@@@@@cheminis pavadinimas: 9-metil-3/(2-metil-1H-imidazol-1-il)-metil/-1,2,3,9-tetrahidro-4H-karbazol-4-onas.@Be to, šis išradimas priskiriamas junginių, kurių formulė (I), kurioje A ir B yra tokie patys, kaip ir (I) formulėje, bet B taip pat gali būti ir vandenilis, naujam gavimo būdui. Taigi šis naujas būdas yra tinkamas ir paties ondansterono gavimuo.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