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DD2CD" w14:textId="1DEAD682" w:rsidR="002254F4" w:rsidRPr="00275DA5" w:rsidRDefault="002254F4" w:rsidP="00275DA5">
      <w:pPr>
        <w:spacing w:after="0" w:line="360" w:lineRule="auto"/>
        <w:ind w:firstLine="567"/>
        <w:jc w:val="both"/>
        <w:rPr>
          <w:rFonts w:ascii="Helvetica" w:hAnsi="Helvetica" w:cs="Arial"/>
          <w:bCs/>
          <w:color w:val="000000"/>
          <w:sz w:val="20"/>
        </w:rPr>
      </w:pPr>
      <w:r w:rsidRPr="00275DA5">
        <w:rPr>
          <w:rFonts w:ascii="Helvetica" w:hAnsi="Helvetica" w:cs="Arial"/>
          <w:bCs/>
          <w:color w:val="000000"/>
          <w:sz w:val="20"/>
        </w:rPr>
        <w:t>1.</w:t>
      </w:r>
      <w:r w:rsidR="00DE7A85" w:rsidRPr="00275DA5">
        <w:rPr>
          <w:rFonts w:ascii="Helvetica" w:hAnsi="Helvetica" w:cs="Arial"/>
          <w:bCs/>
          <w:color w:val="000000"/>
          <w:sz w:val="20"/>
        </w:rPr>
        <w:t xml:space="preserve"> </w:t>
      </w:r>
      <w:r w:rsidRPr="00275DA5">
        <w:rPr>
          <w:rFonts w:ascii="Helvetica" w:hAnsi="Helvetica" w:cs="Arial"/>
          <w:bCs/>
          <w:color w:val="000000"/>
          <w:sz w:val="20"/>
        </w:rPr>
        <w:t>Naltreksonas arba jo farmaciniu požiūriu priimtina druska ir bupropionas arba jo farmaciniu požiūriu priimtina druska, skirti sumažinti didžiųjų širdies ir kraujagyslių komplikacijų (MACE) riziką subjekte, kai minėta MACE yra nemirtinas miokardo infarktas.</w:t>
      </w:r>
    </w:p>
    <w:p w14:paraId="259F857D" w14:textId="77777777" w:rsidR="00275DA5" w:rsidRPr="00E66184" w:rsidRDefault="00275DA5" w:rsidP="00275DA5">
      <w:pPr>
        <w:spacing w:after="0" w:line="360" w:lineRule="auto"/>
        <w:ind w:firstLine="567"/>
        <w:jc w:val="both"/>
        <w:rPr>
          <w:rFonts w:eastAsia="Times New Roman" w:cs="Arial"/>
          <w:bCs/>
          <w:color w:val="000000"/>
          <w:sz w:val="20"/>
          <w:szCs w:val="24"/>
          <w:lang w:val="en-US"/>
        </w:rPr>
      </w:pPr>
    </w:p>
    <w:p w14:paraId="7DECF2C9" w14:textId="73D0E426" w:rsidR="002254F4" w:rsidRPr="00275DA5" w:rsidRDefault="002254F4" w:rsidP="00275DA5">
      <w:pPr>
        <w:spacing w:after="0" w:line="360" w:lineRule="auto"/>
        <w:ind w:firstLine="567"/>
        <w:jc w:val="both"/>
        <w:rPr>
          <w:rFonts w:ascii="Helvetica" w:hAnsi="Helvetica" w:cs="Arial"/>
          <w:bCs/>
          <w:color w:val="000000"/>
          <w:sz w:val="20"/>
        </w:rPr>
      </w:pPr>
      <w:r w:rsidRPr="00275DA5">
        <w:rPr>
          <w:rFonts w:ascii="Helvetica" w:hAnsi="Helvetica" w:cs="Arial"/>
          <w:bCs/>
          <w:color w:val="000000"/>
          <w:sz w:val="20"/>
        </w:rPr>
        <w:t>2.</w:t>
      </w:r>
      <w:r w:rsidR="00DE7A85" w:rsidRPr="00275DA5">
        <w:rPr>
          <w:rFonts w:ascii="Helvetica" w:hAnsi="Helvetica" w:cs="Arial"/>
          <w:bCs/>
          <w:color w:val="000000"/>
          <w:sz w:val="20"/>
        </w:rPr>
        <w:t xml:space="preserve"> </w:t>
      </w:r>
      <w:r w:rsidRPr="00275DA5">
        <w:rPr>
          <w:rFonts w:ascii="Helvetica" w:hAnsi="Helvetica" w:cs="Arial"/>
          <w:bCs/>
          <w:color w:val="000000"/>
          <w:sz w:val="20"/>
        </w:rPr>
        <w:t>Naltreksonas arba jo farmaciniu požiūriu priimtina druska ir bupropionas arba jo farmaciniu požiūriu priimtina druska, skirti naudoti pagal 1 punktą, kai subjektas turi padidintą MACE riziką.</w:t>
      </w:r>
    </w:p>
    <w:p w14:paraId="2FCD7A8B" w14:textId="77777777" w:rsidR="00275DA5" w:rsidRPr="00275DA5" w:rsidRDefault="00275DA5" w:rsidP="00275DA5">
      <w:pPr>
        <w:spacing w:after="0" w:line="360" w:lineRule="auto"/>
        <w:ind w:firstLine="567"/>
        <w:jc w:val="both"/>
        <w:rPr>
          <w:rFonts w:ascii="Helvetica" w:eastAsia="Times New Roman" w:hAnsi="Helvetica" w:cs="Arial"/>
          <w:bCs/>
          <w:color w:val="000000"/>
          <w:sz w:val="20"/>
          <w:szCs w:val="24"/>
        </w:rPr>
      </w:pPr>
    </w:p>
    <w:p w14:paraId="062B13F1" w14:textId="78E30055" w:rsidR="002254F4" w:rsidRPr="00275DA5" w:rsidRDefault="002254F4" w:rsidP="00275DA5">
      <w:pPr>
        <w:spacing w:after="0" w:line="360" w:lineRule="auto"/>
        <w:ind w:firstLine="567"/>
        <w:jc w:val="both"/>
        <w:rPr>
          <w:rFonts w:ascii="Helvetica" w:hAnsi="Helvetica" w:cs="Arial"/>
          <w:bCs/>
          <w:color w:val="000000"/>
          <w:sz w:val="20"/>
        </w:rPr>
      </w:pPr>
      <w:r w:rsidRPr="00275DA5">
        <w:rPr>
          <w:rFonts w:ascii="Helvetica" w:hAnsi="Helvetica" w:cs="Arial"/>
          <w:bCs/>
          <w:color w:val="000000"/>
          <w:sz w:val="20"/>
        </w:rPr>
        <w:t>3.</w:t>
      </w:r>
      <w:r w:rsidR="00DE7A85" w:rsidRPr="00275DA5">
        <w:rPr>
          <w:rFonts w:ascii="Helvetica" w:hAnsi="Helvetica" w:cs="Arial"/>
          <w:bCs/>
          <w:color w:val="000000"/>
          <w:sz w:val="20"/>
        </w:rPr>
        <w:t xml:space="preserve"> </w:t>
      </w:r>
      <w:r w:rsidRPr="00275DA5">
        <w:rPr>
          <w:rFonts w:ascii="Helvetica" w:hAnsi="Helvetica" w:cs="Arial"/>
          <w:bCs/>
          <w:color w:val="000000"/>
          <w:sz w:val="20"/>
        </w:rPr>
        <w:t>Naltreksonas arba jo farmaciniu požiūriu priimtina druska ir bupropionas arba jo farmaciniu požiūriu priimtina druska, skirti naudoti pagal 1 punktą, kai MACE atsiradimas yra užkertamas arba atidėtas subjektui, kuriam šiuo metu nėra padidintos MACE rizikos.</w:t>
      </w:r>
    </w:p>
    <w:p w14:paraId="3790B4EA" w14:textId="77777777" w:rsidR="00275DA5" w:rsidRPr="00275DA5" w:rsidRDefault="00275DA5" w:rsidP="00275DA5">
      <w:pPr>
        <w:spacing w:after="0" w:line="360" w:lineRule="auto"/>
        <w:ind w:firstLine="567"/>
        <w:jc w:val="both"/>
        <w:rPr>
          <w:rFonts w:ascii="Helvetica" w:eastAsia="Times New Roman" w:hAnsi="Helvetica" w:cs="Arial"/>
          <w:bCs/>
          <w:color w:val="000000"/>
          <w:sz w:val="20"/>
          <w:szCs w:val="24"/>
        </w:rPr>
      </w:pPr>
    </w:p>
    <w:p w14:paraId="3DA8AF09" w14:textId="45794E8C" w:rsidR="002254F4" w:rsidRPr="00275DA5" w:rsidRDefault="002254F4" w:rsidP="00275DA5">
      <w:pPr>
        <w:spacing w:after="0" w:line="360" w:lineRule="auto"/>
        <w:ind w:firstLine="567"/>
        <w:jc w:val="both"/>
        <w:rPr>
          <w:rFonts w:ascii="Helvetica" w:hAnsi="Helvetica" w:cs="Arial"/>
          <w:bCs/>
          <w:color w:val="000000"/>
          <w:sz w:val="20"/>
        </w:rPr>
      </w:pPr>
      <w:r w:rsidRPr="00275DA5">
        <w:rPr>
          <w:rFonts w:ascii="Helvetica" w:hAnsi="Helvetica" w:cs="Arial"/>
          <w:bCs/>
          <w:color w:val="000000"/>
          <w:sz w:val="20"/>
        </w:rPr>
        <w:t>4.</w:t>
      </w:r>
      <w:r w:rsidR="00DE7A85" w:rsidRPr="00275DA5">
        <w:rPr>
          <w:rFonts w:ascii="Helvetica" w:hAnsi="Helvetica" w:cs="Arial"/>
          <w:bCs/>
          <w:color w:val="000000"/>
          <w:sz w:val="20"/>
        </w:rPr>
        <w:t xml:space="preserve"> </w:t>
      </w:r>
      <w:r w:rsidRPr="00275DA5">
        <w:rPr>
          <w:rFonts w:ascii="Helvetica" w:hAnsi="Helvetica" w:cs="Arial"/>
          <w:bCs/>
          <w:color w:val="000000"/>
          <w:sz w:val="20"/>
        </w:rPr>
        <w:t>Naltreksonas arba jo farmaciniu požiūriu priimtina druska ir bupropionas arba jo farmaciniu požiūriu priimtina druska, skirti naudoti pagal bet kurį iš 1–3 punktų, kai subjektas gydymo metu turi vieną arba daugiau iš šių savybių: II tipo cukrinis diabetas; esama širdies ir kraujagyslių liga arba didelė širdies ir kraujagyslių ligų tikimybė; stazinis širdies nepakankamumas; širdies ir kraujagyslių ligų šeimos istorija; rūkymas; genetinis polinkis sirgti širdies ir kraujagyslių ligomis; yra ar buvo širdies aritmija; yra ar buvo prieširdžių virpėjimas, skilvelių virpėjimas arba tachiaritmija; neturi sinusinės tachikardijos; serga nestabilia krūtinės angina; serga hipertenzija; patyrė insultą arba yra padidėjusi insulto rizika; turi aneurizmą; arba turi padidėjusį trigliceridų kiekį, padidėjusį MTL ir (arba) mažą DTL.</w:t>
      </w:r>
    </w:p>
    <w:p w14:paraId="59C72D05" w14:textId="77777777" w:rsidR="00275DA5" w:rsidRPr="00275DA5" w:rsidRDefault="00275DA5" w:rsidP="00275DA5">
      <w:pPr>
        <w:spacing w:after="0" w:line="360" w:lineRule="auto"/>
        <w:ind w:firstLine="567"/>
        <w:jc w:val="both"/>
        <w:rPr>
          <w:rFonts w:ascii="Helvetica" w:eastAsia="Times New Roman" w:hAnsi="Helvetica" w:cs="Arial"/>
          <w:bCs/>
          <w:color w:val="000000"/>
          <w:sz w:val="20"/>
          <w:szCs w:val="24"/>
        </w:rPr>
      </w:pPr>
    </w:p>
    <w:p w14:paraId="0B4FC5BD" w14:textId="4606704D" w:rsidR="002254F4" w:rsidRPr="00275DA5" w:rsidRDefault="002254F4" w:rsidP="00275DA5">
      <w:pPr>
        <w:spacing w:after="0" w:line="360" w:lineRule="auto"/>
        <w:ind w:firstLine="567"/>
        <w:jc w:val="both"/>
        <w:rPr>
          <w:rFonts w:ascii="Helvetica" w:hAnsi="Helvetica" w:cs="Arial"/>
          <w:bCs/>
          <w:color w:val="000000"/>
          <w:sz w:val="20"/>
        </w:rPr>
      </w:pPr>
      <w:r w:rsidRPr="00275DA5">
        <w:rPr>
          <w:rFonts w:ascii="Helvetica" w:hAnsi="Helvetica" w:cs="Arial"/>
          <w:bCs/>
          <w:color w:val="000000"/>
          <w:sz w:val="20"/>
        </w:rPr>
        <w:t>5.</w:t>
      </w:r>
      <w:r w:rsidR="00DE7A85" w:rsidRPr="00275DA5">
        <w:rPr>
          <w:rFonts w:ascii="Helvetica" w:hAnsi="Helvetica" w:cs="Arial"/>
          <w:bCs/>
          <w:color w:val="000000"/>
          <w:sz w:val="20"/>
        </w:rPr>
        <w:t xml:space="preserve"> </w:t>
      </w:r>
      <w:r w:rsidRPr="00275DA5">
        <w:rPr>
          <w:rFonts w:ascii="Helvetica" w:hAnsi="Helvetica" w:cs="Arial"/>
          <w:bCs/>
          <w:color w:val="000000"/>
          <w:sz w:val="20"/>
        </w:rPr>
        <w:t>Naltreksonas arba jo farmaciniu požiūriu priimtina druska ir bupropionas arba jo farmaciniu požiūriu priimtina druska, skirti naudoti pagal 4 punktą, kai subjektas turi patvirtintą širdies ir kraujagyslių ligos diagnozę arba didelę širdies ir kraujagyslių ligos tikimybę, ir kai minėtas subjektas turi bent vienas iš šių: dokumentuotas miokardo infarktas &gt;3 mėnesius iki minėto identifikavimo; vainikinių arterijų revaskuliarizacijos istorija; miego arterijos ar periferinės revaskuliarizacijos istorija; krūtinės angina su išeminiais pokyčiais; EKG pokyčiai atliekant fizinio krūvio testą; teigiamas širdies vaizdo tyrimas; kulkšnies brachialinis indeksas &lt;0,9 per 2 metus iki minėto identifikavimo; arba &gt; 50 % vainikinės arterijos, miego arterijos ar apatinės galūnės arterijos stenozės per 2 metus iki gydymo.</w:t>
      </w:r>
    </w:p>
    <w:p w14:paraId="12CF0D08" w14:textId="77777777" w:rsidR="00275DA5" w:rsidRPr="00275DA5" w:rsidRDefault="00275DA5" w:rsidP="00275DA5">
      <w:pPr>
        <w:spacing w:after="0" w:line="360" w:lineRule="auto"/>
        <w:ind w:firstLine="567"/>
        <w:jc w:val="both"/>
        <w:rPr>
          <w:rFonts w:ascii="Helvetica" w:eastAsia="Times New Roman" w:hAnsi="Helvetica" w:cs="Arial"/>
          <w:bCs/>
          <w:color w:val="000000"/>
          <w:sz w:val="20"/>
          <w:szCs w:val="24"/>
        </w:rPr>
      </w:pPr>
    </w:p>
    <w:p w14:paraId="0E61927E" w14:textId="2C339F62" w:rsidR="002254F4" w:rsidRPr="00275DA5" w:rsidRDefault="002254F4" w:rsidP="00275DA5">
      <w:pPr>
        <w:spacing w:after="0" w:line="360" w:lineRule="auto"/>
        <w:ind w:firstLine="567"/>
        <w:jc w:val="both"/>
        <w:rPr>
          <w:rFonts w:ascii="Helvetica" w:hAnsi="Helvetica" w:cs="Arial"/>
          <w:bCs/>
          <w:color w:val="000000"/>
          <w:sz w:val="20"/>
        </w:rPr>
      </w:pPr>
      <w:r w:rsidRPr="00275DA5">
        <w:rPr>
          <w:rFonts w:ascii="Helvetica" w:hAnsi="Helvetica" w:cs="Arial"/>
          <w:bCs/>
          <w:color w:val="000000"/>
          <w:sz w:val="20"/>
        </w:rPr>
        <w:t>6.</w:t>
      </w:r>
      <w:r w:rsidR="00DE7A85" w:rsidRPr="00275DA5">
        <w:rPr>
          <w:rFonts w:ascii="Helvetica" w:hAnsi="Helvetica" w:cs="Arial"/>
          <w:bCs/>
          <w:color w:val="000000"/>
          <w:sz w:val="20"/>
        </w:rPr>
        <w:t xml:space="preserve"> </w:t>
      </w:r>
      <w:r w:rsidRPr="00275DA5">
        <w:rPr>
          <w:rFonts w:ascii="Helvetica" w:hAnsi="Helvetica" w:cs="Arial"/>
          <w:bCs/>
          <w:color w:val="000000"/>
          <w:sz w:val="20"/>
        </w:rPr>
        <w:t>Naltreksonas arba jo farmaciniu požiūriu priimtina druska ir bupropionas arba jo farmaciniu požiūriu priimtina druska, skirti naudoti pagal bet kurį iš 1–5 punktų, kai subjektas yra nutukęs arba turi antsvorio.</w:t>
      </w:r>
    </w:p>
    <w:p w14:paraId="53764446" w14:textId="77777777" w:rsidR="00275DA5" w:rsidRPr="00275DA5" w:rsidRDefault="00275DA5" w:rsidP="00275DA5">
      <w:pPr>
        <w:spacing w:after="0" w:line="360" w:lineRule="auto"/>
        <w:ind w:firstLine="567"/>
        <w:jc w:val="both"/>
        <w:rPr>
          <w:rFonts w:ascii="Helvetica" w:eastAsia="Times New Roman" w:hAnsi="Helvetica" w:cs="Arial"/>
          <w:bCs/>
          <w:color w:val="000000"/>
          <w:sz w:val="20"/>
          <w:szCs w:val="24"/>
        </w:rPr>
      </w:pPr>
    </w:p>
    <w:p w14:paraId="503DB367" w14:textId="7B260AD1" w:rsidR="002254F4" w:rsidRPr="00275DA5" w:rsidRDefault="002254F4" w:rsidP="00275DA5">
      <w:pPr>
        <w:spacing w:after="0" w:line="360" w:lineRule="auto"/>
        <w:ind w:firstLine="567"/>
        <w:jc w:val="both"/>
        <w:rPr>
          <w:rFonts w:ascii="Helvetica" w:hAnsi="Helvetica" w:cs="Arial"/>
          <w:bCs/>
          <w:color w:val="000000"/>
          <w:sz w:val="20"/>
        </w:rPr>
      </w:pPr>
      <w:r w:rsidRPr="00275DA5">
        <w:rPr>
          <w:rFonts w:ascii="Helvetica" w:hAnsi="Helvetica" w:cs="Arial"/>
          <w:bCs/>
          <w:color w:val="000000"/>
          <w:sz w:val="20"/>
        </w:rPr>
        <w:t>7.</w:t>
      </w:r>
      <w:r w:rsidR="00DE7A85" w:rsidRPr="00275DA5">
        <w:rPr>
          <w:rFonts w:ascii="Helvetica" w:hAnsi="Helvetica" w:cs="Arial"/>
          <w:bCs/>
          <w:color w:val="000000"/>
          <w:sz w:val="20"/>
        </w:rPr>
        <w:t xml:space="preserve"> </w:t>
      </w:r>
      <w:r w:rsidRPr="00275DA5">
        <w:rPr>
          <w:rFonts w:ascii="Helvetica" w:hAnsi="Helvetica" w:cs="Arial"/>
          <w:bCs/>
          <w:color w:val="000000"/>
          <w:sz w:val="20"/>
        </w:rPr>
        <w:t>Naltreksonas arba jo farmaciniu požiūriu priimtina druska ir bupropionas arba jo farmaciniu požiūriu priimtina druska, skirti naudoti pagal bet kurį iš 1–5 punktų, kai subjektas nėra nutukęs arba neturi antsvorio.</w:t>
      </w:r>
    </w:p>
    <w:p w14:paraId="7D79E883" w14:textId="77777777" w:rsidR="00275DA5" w:rsidRPr="00275DA5" w:rsidRDefault="00275DA5" w:rsidP="00275DA5">
      <w:pPr>
        <w:spacing w:after="0" w:line="360" w:lineRule="auto"/>
        <w:ind w:firstLine="567"/>
        <w:jc w:val="both"/>
        <w:rPr>
          <w:rFonts w:ascii="Helvetica" w:eastAsia="Times New Roman" w:hAnsi="Helvetica" w:cs="Arial"/>
          <w:bCs/>
          <w:color w:val="000000"/>
          <w:sz w:val="20"/>
          <w:szCs w:val="24"/>
        </w:rPr>
      </w:pPr>
    </w:p>
    <w:p w14:paraId="6A186922" w14:textId="48D9DBB5" w:rsidR="002254F4" w:rsidRPr="00275DA5" w:rsidRDefault="002254F4" w:rsidP="00275DA5">
      <w:pPr>
        <w:spacing w:after="0" w:line="360" w:lineRule="auto"/>
        <w:ind w:firstLine="567"/>
        <w:jc w:val="both"/>
        <w:rPr>
          <w:rFonts w:ascii="Helvetica" w:hAnsi="Helvetica" w:cs="Arial"/>
          <w:bCs/>
          <w:color w:val="000000"/>
          <w:sz w:val="20"/>
        </w:rPr>
      </w:pPr>
      <w:r w:rsidRPr="00275DA5">
        <w:rPr>
          <w:rFonts w:ascii="Helvetica" w:hAnsi="Helvetica" w:cs="Arial"/>
          <w:bCs/>
          <w:color w:val="000000"/>
          <w:sz w:val="20"/>
        </w:rPr>
        <w:t>8.</w:t>
      </w:r>
      <w:r w:rsidR="00DE7A85" w:rsidRPr="00275DA5">
        <w:rPr>
          <w:rFonts w:ascii="Helvetica" w:hAnsi="Helvetica" w:cs="Arial"/>
          <w:bCs/>
          <w:color w:val="000000"/>
          <w:sz w:val="20"/>
        </w:rPr>
        <w:t xml:space="preserve"> </w:t>
      </w:r>
      <w:r w:rsidRPr="00275DA5">
        <w:rPr>
          <w:rFonts w:ascii="Helvetica" w:hAnsi="Helvetica" w:cs="Arial"/>
          <w:bCs/>
          <w:color w:val="000000"/>
          <w:sz w:val="20"/>
        </w:rPr>
        <w:t>Naltreksonas arba jo farmaciniu požiūriu priimtina druska ir bupropionas arba jo farmaciniu požiūriu priimtina druska, skirti naudoti pagal bet kurį iš 1–7 punktų, kai subjektas tuo pačiu metu vartoja vaistus, skirtus gydyti vieną ar daugiau būklių, parinktų iš grupės, kurią sudaro širdies ir kraujagyslių ligos, diabetas, hipertenzija, dislipidemija, gliukozės kiekio kraujyje būklė ir depresija.</w:t>
      </w:r>
    </w:p>
    <w:p w14:paraId="68CE7ACE" w14:textId="77777777" w:rsidR="00275DA5" w:rsidRPr="00275DA5" w:rsidRDefault="00275DA5" w:rsidP="00275DA5">
      <w:pPr>
        <w:spacing w:after="0" w:line="360" w:lineRule="auto"/>
        <w:ind w:firstLine="567"/>
        <w:jc w:val="both"/>
        <w:rPr>
          <w:rFonts w:ascii="Helvetica" w:eastAsia="Times New Roman" w:hAnsi="Helvetica" w:cs="Arial"/>
          <w:bCs/>
          <w:color w:val="000000"/>
          <w:sz w:val="20"/>
          <w:szCs w:val="24"/>
        </w:rPr>
      </w:pPr>
    </w:p>
    <w:p w14:paraId="45861AB6" w14:textId="544A18B0" w:rsidR="002254F4" w:rsidRPr="00275DA5" w:rsidRDefault="002254F4" w:rsidP="00275DA5">
      <w:pPr>
        <w:spacing w:after="0" w:line="360" w:lineRule="auto"/>
        <w:ind w:firstLine="567"/>
        <w:jc w:val="both"/>
        <w:rPr>
          <w:rFonts w:ascii="Helvetica" w:hAnsi="Helvetica" w:cs="Arial"/>
          <w:bCs/>
          <w:color w:val="000000"/>
          <w:sz w:val="20"/>
        </w:rPr>
      </w:pPr>
      <w:r w:rsidRPr="00275DA5">
        <w:rPr>
          <w:rFonts w:ascii="Helvetica" w:hAnsi="Helvetica" w:cs="Arial"/>
          <w:bCs/>
          <w:color w:val="000000"/>
          <w:sz w:val="20"/>
        </w:rPr>
        <w:t>9.</w:t>
      </w:r>
      <w:r w:rsidR="00DE7A85" w:rsidRPr="00275DA5">
        <w:rPr>
          <w:rFonts w:ascii="Helvetica" w:hAnsi="Helvetica" w:cs="Arial"/>
          <w:bCs/>
          <w:color w:val="000000"/>
          <w:sz w:val="20"/>
        </w:rPr>
        <w:t xml:space="preserve"> </w:t>
      </w:r>
      <w:r w:rsidRPr="00275DA5">
        <w:rPr>
          <w:rFonts w:ascii="Helvetica" w:hAnsi="Helvetica" w:cs="Arial"/>
          <w:bCs/>
          <w:color w:val="000000"/>
          <w:sz w:val="20"/>
        </w:rPr>
        <w:t>Naltreksonas arba jo farmaciniu požiūriu priimtina druska ir bupropionas arba jo farmaciniu požiūriu priimtina druska, skirti naudoti pagal bet kurį iš 1–8 punktų, kai subjektas tuo pačiu metu nevartoja statino.</w:t>
      </w:r>
    </w:p>
    <w:p w14:paraId="39A1E856" w14:textId="77777777" w:rsidR="00275DA5" w:rsidRPr="00275DA5" w:rsidRDefault="00275DA5" w:rsidP="00275DA5">
      <w:pPr>
        <w:spacing w:after="0" w:line="360" w:lineRule="auto"/>
        <w:ind w:firstLine="567"/>
        <w:jc w:val="both"/>
        <w:rPr>
          <w:rFonts w:ascii="Helvetica" w:eastAsia="Times New Roman" w:hAnsi="Helvetica" w:cs="Arial"/>
          <w:bCs/>
          <w:color w:val="000000"/>
          <w:sz w:val="20"/>
          <w:szCs w:val="24"/>
        </w:rPr>
      </w:pPr>
    </w:p>
    <w:p w14:paraId="44BB9E65" w14:textId="135B0143" w:rsidR="002254F4" w:rsidRPr="00275DA5" w:rsidRDefault="002254F4" w:rsidP="00275DA5">
      <w:pPr>
        <w:spacing w:after="0" w:line="360" w:lineRule="auto"/>
        <w:ind w:firstLine="567"/>
        <w:jc w:val="both"/>
        <w:rPr>
          <w:rFonts w:ascii="Helvetica" w:hAnsi="Helvetica" w:cs="Arial"/>
          <w:bCs/>
          <w:color w:val="000000"/>
          <w:sz w:val="20"/>
        </w:rPr>
      </w:pPr>
      <w:r w:rsidRPr="00275DA5">
        <w:rPr>
          <w:rFonts w:ascii="Helvetica" w:hAnsi="Helvetica" w:cs="Arial"/>
          <w:bCs/>
          <w:color w:val="000000"/>
          <w:sz w:val="20"/>
        </w:rPr>
        <w:lastRenderedPageBreak/>
        <w:t>10.</w:t>
      </w:r>
      <w:r w:rsidR="00DE7A85" w:rsidRPr="00275DA5">
        <w:rPr>
          <w:rFonts w:ascii="Helvetica" w:hAnsi="Helvetica" w:cs="Arial"/>
          <w:bCs/>
          <w:color w:val="000000"/>
          <w:sz w:val="20"/>
        </w:rPr>
        <w:t xml:space="preserve"> </w:t>
      </w:r>
      <w:r w:rsidRPr="00275DA5">
        <w:rPr>
          <w:rFonts w:ascii="Helvetica" w:hAnsi="Helvetica" w:cs="Arial"/>
          <w:bCs/>
          <w:color w:val="000000"/>
          <w:sz w:val="20"/>
        </w:rPr>
        <w:t>Naltreksonas arba jo farmaciniu požiūriu priimtina druska ir bupropionas arba jo farmaciniu požiūriu priimtina druska, skirti naudoti pagal bet kurį iš 1–9 punktų, kai laikas iki pirmojo nemirtino miokardo infarkto yra padidintas.</w:t>
      </w:r>
    </w:p>
    <w:p w14:paraId="254C2EE6" w14:textId="77777777" w:rsidR="00275DA5" w:rsidRPr="00275DA5" w:rsidRDefault="00275DA5" w:rsidP="00275DA5">
      <w:pPr>
        <w:spacing w:after="0" w:line="360" w:lineRule="auto"/>
        <w:ind w:firstLine="567"/>
        <w:jc w:val="both"/>
        <w:rPr>
          <w:rFonts w:ascii="Helvetica" w:eastAsia="Times New Roman" w:hAnsi="Helvetica" w:cs="Arial"/>
          <w:bCs/>
          <w:color w:val="000000"/>
          <w:sz w:val="20"/>
          <w:szCs w:val="24"/>
        </w:rPr>
      </w:pPr>
    </w:p>
    <w:p w14:paraId="6CB86035" w14:textId="76AFF2EF" w:rsidR="002254F4" w:rsidRPr="00275DA5" w:rsidRDefault="002254F4" w:rsidP="00275DA5">
      <w:pPr>
        <w:spacing w:after="0" w:line="360" w:lineRule="auto"/>
        <w:ind w:firstLine="567"/>
        <w:jc w:val="both"/>
        <w:rPr>
          <w:rFonts w:ascii="Helvetica" w:hAnsi="Helvetica" w:cs="Arial"/>
          <w:bCs/>
          <w:color w:val="000000"/>
          <w:sz w:val="20"/>
        </w:rPr>
      </w:pPr>
      <w:r w:rsidRPr="00275DA5">
        <w:rPr>
          <w:rFonts w:ascii="Helvetica" w:hAnsi="Helvetica" w:cs="Arial"/>
          <w:bCs/>
          <w:color w:val="000000"/>
          <w:sz w:val="20"/>
        </w:rPr>
        <w:t>11.</w:t>
      </w:r>
      <w:r w:rsidR="00DE7A85" w:rsidRPr="00275DA5">
        <w:rPr>
          <w:rFonts w:ascii="Helvetica" w:hAnsi="Helvetica" w:cs="Arial"/>
          <w:bCs/>
          <w:color w:val="000000"/>
          <w:sz w:val="20"/>
        </w:rPr>
        <w:t xml:space="preserve"> </w:t>
      </w:r>
      <w:r w:rsidRPr="00275DA5">
        <w:rPr>
          <w:rFonts w:ascii="Helvetica" w:hAnsi="Helvetica" w:cs="Arial"/>
          <w:bCs/>
          <w:color w:val="000000"/>
          <w:sz w:val="20"/>
        </w:rPr>
        <w:t>Naltreksonas arba jo farmaciniu požiūriu priimtina druska ir bupropionas arba jo farmaciniu požiūriu priimtina druska, skirti naudoti pagal bet kurį iš 1–10 punktų, kai dėl minėto skyrimo subjekto kūno svoris sumažėja daugiau nei 5 %, 4 %, 3 %, 2 % arba 1 %.</w:t>
      </w:r>
    </w:p>
    <w:p w14:paraId="5707C2AB" w14:textId="77777777" w:rsidR="00275DA5" w:rsidRPr="00275DA5" w:rsidRDefault="00275DA5" w:rsidP="00275DA5">
      <w:pPr>
        <w:spacing w:after="0" w:line="360" w:lineRule="auto"/>
        <w:ind w:firstLine="567"/>
        <w:jc w:val="both"/>
        <w:rPr>
          <w:rFonts w:ascii="Helvetica" w:eastAsia="Times New Roman" w:hAnsi="Helvetica" w:cs="Arial"/>
          <w:bCs/>
          <w:color w:val="000000"/>
          <w:sz w:val="20"/>
          <w:szCs w:val="24"/>
        </w:rPr>
      </w:pPr>
    </w:p>
    <w:p w14:paraId="784FB116" w14:textId="5FC40019" w:rsidR="002254F4" w:rsidRPr="00275DA5" w:rsidRDefault="002254F4" w:rsidP="00275DA5">
      <w:pPr>
        <w:spacing w:after="0" w:line="360" w:lineRule="auto"/>
        <w:ind w:firstLine="567"/>
        <w:jc w:val="both"/>
        <w:rPr>
          <w:rFonts w:ascii="Helvetica" w:hAnsi="Helvetica" w:cs="Arial"/>
          <w:bCs/>
          <w:color w:val="000000"/>
          <w:sz w:val="20"/>
        </w:rPr>
      </w:pPr>
      <w:r w:rsidRPr="00275DA5">
        <w:rPr>
          <w:rFonts w:ascii="Helvetica" w:hAnsi="Helvetica" w:cs="Arial"/>
          <w:bCs/>
          <w:color w:val="000000"/>
          <w:sz w:val="20"/>
        </w:rPr>
        <w:t>12.</w:t>
      </w:r>
      <w:r w:rsidR="00DE7A85" w:rsidRPr="00275DA5">
        <w:rPr>
          <w:rFonts w:ascii="Helvetica" w:hAnsi="Helvetica" w:cs="Arial"/>
          <w:bCs/>
          <w:color w:val="000000"/>
          <w:sz w:val="20"/>
        </w:rPr>
        <w:t xml:space="preserve"> </w:t>
      </w:r>
      <w:r w:rsidRPr="00275DA5">
        <w:rPr>
          <w:rFonts w:ascii="Helvetica" w:hAnsi="Helvetica" w:cs="Arial"/>
          <w:bCs/>
          <w:color w:val="000000"/>
          <w:sz w:val="20"/>
        </w:rPr>
        <w:t>Naltreksonas arba jo farmaciniu požiūriu priimtina druska ir bupropionas arba jo farmaciniu požiūriu priimtina druska, skirti naudoti pagal bet kurį iš 1–11 punktų, kai vienas arba abu – naltreksonas ir bupropionas arba jų farmaciniu požiūriu priimtina druska yra suformuoti ilgalaikio atpalaidavimo formulėje.</w:t>
      </w:r>
    </w:p>
    <w:p w14:paraId="7D44A116" w14:textId="77777777" w:rsidR="00275DA5" w:rsidRPr="00275DA5" w:rsidRDefault="00275DA5" w:rsidP="00275DA5">
      <w:pPr>
        <w:spacing w:after="0" w:line="360" w:lineRule="auto"/>
        <w:ind w:firstLine="567"/>
        <w:jc w:val="both"/>
        <w:rPr>
          <w:rFonts w:ascii="Helvetica" w:eastAsia="Times New Roman" w:hAnsi="Helvetica" w:cs="Arial"/>
          <w:bCs/>
          <w:color w:val="000000"/>
          <w:sz w:val="20"/>
          <w:szCs w:val="24"/>
        </w:rPr>
      </w:pPr>
    </w:p>
    <w:p w14:paraId="08035194" w14:textId="4D6EBCFD" w:rsidR="00D31630" w:rsidRPr="00275DA5" w:rsidRDefault="002254F4" w:rsidP="00275DA5">
      <w:pPr>
        <w:spacing w:after="0" w:line="360" w:lineRule="auto"/>
        <w:ind w:firstLine="567"/>
        <w:jc w:val="both"/>
        <w:rPr>
          <w:rFonts w:ascii="Helvetica" w:hAnsi="Helvetica" w:cs="Arial"/>
          <w:bCs/>
          <w:color w:val="000000"/>
          <w:sz w:val="20"/>
        </w:rPr>
      </w:pPr>
      <w:r w:rsidRPr="00275DA5">
        <w:rPr>
          <w:rFonts w:ascii="Helvetica" w:hAnsi="Helvetica" w:cs="Arial"/>
          <w:bCs/>
          <w:color w:val="000000"/>
          <w:sz w:val="20"/>
        </w:rPr>
        <w:t>13.</w:t>
      </w:r>
      <w:r w:rsidR="00DE7A85" w:rsidRPr="00275DA5">
        <w:rPr>
          <w:rFonts w:ascii="Helvetica" w:hAnsi="Helvetica" w:cs="Arial"/>
          <w:bCs/>
          <w:color w:val="000000"/>
          <w:sz w:val="20"/>
        </w:rPr>
        <w:t xml:space="preserve"> </w:t>
      </w:r>
      <w:r w:rsidRPr="00275DA5">
        <w:rPr>
          <w:rFonts w:ascii="Helvetica" w:hAnsi="Helvetica" w:cs="Arial"/>
          <w:bCs/>
          <w:color w:val="000000"/>
          <w:sz w:val="20"/>
        </w:rPr>
        <w:t>Naltreksonas arba jo farmaciniu požiūriu priimtina druska ir bupropionas arba jo farmaciniu požiūriu priimtina druska, skirti naudoti pagal bet kurį iš 1–12 punktų, kai naltreksonas ir bupropionas yra skiriami 32 mg pailginto atpalaidavimo naltreksono paros dozėmis ir 360 mg pailginto atpalaidavimo bupropiono dozėmis arba skiriamos jų farmaciniu požiūriu priimtinos druskos.</w:t>
      </w:r>
    </w:p>
    <w:sectPr w:rsidR="00D31630" w:rsidRPr="00275DA5" w:rsidSect="00275DA5">
      <w:pgSz w:w="11907" w:h="16840"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E5764" w14:textId="77777777" w:rsidR="00FE7523" w:rsidRDefault="00FE7523" w:rsidP="002254F4">
      <w:pPr>
        <w:spacing w:after="0" w:line="240" w:lineRule="auto"/>
      </w:pPr>
      <w:r>
        <w:separator/>
      </w:r>
    </w:p>
  </w:endnote>
  <w:endnote w:type="continuationSeparator" w:id="0">
    <w:p w14:paraId="16DE0F01" w14:textId="77777777" w:rsidR="00FE7523" w:rsidRDefault="00FE7523" w:rsidP="00225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A5361" w14:textId="77777777" w:rsidR="00FE7523" w:rsidRDefault="00FE7523" w:rsidP="002254F4">
      <w:pPr>
        <w:spacing w:after="0" w:line="240" w:lineRule="auto"/>
      </w:pPr>
      <w:r>
        <w:separator/>
      </w:r>
    </w:p>
  </w:footnote>
  <w:footnote w:type="continuationSeparator" w:id="0">
    <w:p w14:paraId="16E4959A" w14:textId="77777777" w:rsidR="00FE7523" w:rsidRDefault="00FE7523" w:rsidP="002254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E6822"/>
    <w:multiLevelType w:val="multilevel"/>
    <w:tmpl w:val="7C100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12230F"/>
    <w:multiLevelType w:val="multilevel"/>
    <w:tmpl w:val="4844BA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F72636"/>
    <w:multiLevelType w:val="multilevel"/>
    <w:tmpl w:val="4CA6E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58C"/>
    <w:rsid w:val="001B558C"/>
    <w:rsid w:val="002254F4"/>
    <w:rsid w:val="00275DA5"/>
    <w:rsid w:val="00325CBA"/>
    <w:rsid w:val="00423EAF"/>
    <w:rsid w:val="00774063"/>
    <w:rsid w:val="00785C82"/>
    <w:rsid w:val="00790084"/>
    <w:rsid w:val="00870F36"/>
    <w:rsid w:val="00AA67D1"/>
    <w:rsid w:val="00D31630"/>
    <w:rsid w:val="00D8016E"/>
    <w:rsid w:val="00D84B30"/>
    <w:rsid w:val="00DD4263"/>
    <w:rsid w:val="00DE7A85"/>
    <w:rsid w:val="00DF4461"/>
    <w:rsid w:val="00E66184"/>
    <w:rsid w:val="00F43939"/>
    <w:rsid w:val="00FE75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55E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254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254F4"/>
    <w:rPr>
      <w:lang w:val="lt-LT"/>
    </w:rPr>
  </w:style>
  <w:style w:type="paragraph" w:styleId="Porat">
    <w:name w:val="footer"/>
    <w:basedOn w:val="prastasis"/>
    <w:link w:val="PoratDiagrama"/>
    <w:uiPriority w:val="99"/>
    <w:unhideWhenUsed/>
    <w:rsid w:val="002254F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254F4"/>
    <w:rPr>
      <w:lang w:val="lt-LT"/>
    </w:rPr>
  </w:style>
  <w:style w:type="paragraph" w:customStyle="1" w:styleId="msonormal0">
    <w:name w:val="msonormal"/>
    <w:basedOn w:val="prastasis"/>
    <w:rsid w:val="002254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Numatytasispastraiposriftas"/>
    <w:rsid w:val="002254F4"/>
  </w:style>
  <w:style w:type="paragraph" w:styleId="prastasiniatinklio">
    <w:name w:val="Normal (Web)"/>
    <w:basedOn w:val="prastasis"/>
    <w:uiPriority w:val="99"/>
    <w:semiHidden/>
    <w:unhideWhenUsed/>
    <w:rsid w:val="002254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ptranslate">
    <w:name w:val="skiptranslate"/>
    <w:basedOn w:val="Numatytasispastraiposriftas"/>
    <w:rsid w:val="002254F4"/>
  </w:style>
  <w:style w:type="paragraph" w:customStyle="1" w:styleId="dec">
    <w:name w:val="dec"/>
    <w:basedOn w:val="prastasis"/>
    <w:rsid w:val="002254F4"/>
    <w:pPr>
      <w:spacing w:before="100" w:beforeAutospacing="1" w:after="100" w:afterAutospacing="1" w:line="240" w:lineRule="auto"/>
    </w:pPr>
    <w:rPr>
      <w:rFonts w:ascii="Times New Roman" w:eastAsia="Times New Roman" w:hAnsi="Times New Roman" w:cs="Times New Roman"/>
      <w:sz w:val="24"/>
      <w:szCs w:val="24"/>
    </w:rPr>
  </w:style>
  <w:style w:type="paragraph" w:styleId="Pataisymai">
    <w:name w:val="Revision"/>
    <w:hidden/>
    <w:uiPriority w:val="99"/>
    <w:semiHidden/>
    <w:rsid w:val="00AA67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041361">
      <w:bodyDiv w:val="1"/>
      <w:marLeft w:val="0"/>
      <w:marRight w:val="0"/>
      <w:marTop w:val="0"/>
      <w:marBottom w:val="0"/>
      <w:divBdr>
        <w:top w:val="none" w:sz="0" w:space="0" w:color="auto"/>
        <w:left w:val="none" w:sz="0" w:space="0" w:color="auto"/>
        <w:bottom w:val="none" w:sz="0" w:space="0" w:color="auto"/>
        <w:right w:val="none" w:sz="0" w:space="0" w:color="auto"/>
      </w:divBdr>
      <w:divsChild>
        <w:div w:id="1472212244">
          <w:marLeft w:val="0"/>
          <w:marRight w:val="0"/>
          <w:marTop w:val="0"/>
          <w:marBottom w:val="0"/>
          <w:divBdr>
            <w:top w:val="none" w:sz="0" w:space="0" w:color="auto"/>
            <w:left w:val="none" w:sz="0" w:space="0" w:color="auto"/>
            <w:bottom w:val="none" w:sz="0" w:space="0" w:color="auto"/>
            <w:right w:val="none" w:sz="0" w:space="0" w:color="auto"/>
          </w:divBdr>
          <w:divsChild>
            <w:div w:id="1166439095">
              <w:marLeft w:val="0"/>
              <w:marRight w:val="0"/>
              <w:marTop w:val="0"/>
              <w:marBottom w:val="0"/>
              <w:divBdr>
                <w:top w:val="none" w:sz="0" w:space="0" w:color="auto"/>
                <w:left w:val="none" w:sz="0" w:space="0" w:color="auto"/>
                <w:bottom w:val="none" w:sz="0" w:space="0" w:color="auto"/>
                <w:right w:val="none" w:sz="0" w:space="0" w:color="auto"/>
              </w:divBdr>
            </w:div>
            <w:div w:id="331690559">
              <w:marLeft w:val="0"/>
              <w:marRight w:val="0"/>
              <w:marTop w:val="0"/>
              <w:marBottom w:val="0"/>
              <w:divBdr>
                <w:top w:val="none" w:sz="0" w:space="0" w:color="auto"/>
                <w:left w:val="none" w:sz="0" w:space="0" w:color="auto"/>
                <w:bottom w:val="none" w:sz="0" w:space="0" w:color="auto"/>
                <w:right w:val="none" w:sz="0" w:space="0" w:color="auto"/>
              </w:divBdr>
            </w:div>
            <w:div w:id="1127772758">
              <w:marLeft w:val="0"/>
              <w:marRight w:val="0"/>
              <w:marTop w:val="0"/>
              <w:marBottom w:val="0"/>
              <w:divBdr>
                <w:top w:val="none" w:sz="0" w:space="0" w:color="auto"/>
                <w:left w:val="none" w:sz="0" w:space="0" w:color="auto"/>
                <w:bottom w:val="none" w:sz="0" w:space="0" w:color="auto"/>
                <w:right w:val="none" w:sz="0" w:space="0" w:color="auto"/>
              </w:divBdr>
            </w:div>
            <w:div w:id="1811902475">
              <w:marLeft w:val="0"/>
              <w:marRight w:val="0"/>
              <w:marTop w:val="0"/>
              <w:marBottom w:val="0"/>
              <w:divBdr>
                <w:top w:val="none" w:sz="0" w:space="0" w:color="auto"/>
                <w:left w:val="none" w:sz="0" w:space="0" w:color="auto"/>
                <w:bottom w:val="none" w:sz="0" w:space="0" w:color="auto"/>
                <w:right w:val="none" w:sz="0" w:space="0" w:color="auto"/>
              </w:divBdr>
            </w:div>
            <w:div w:id="2628140">
              <w:marLeft w:val="0"/>
              <w:marRight w:val="0"/>
              <w:marTop w:val="0"/>
              <w:marBottom w:val="0"/>
              <w:divBdr>
                <w:top w:val="none" w:sz="0" w:space="0" w:color="auto"/>
                <w:left w:val="none" w:sz="0" w:space="0" w:color="auto"/>
                <w:bottom w:val="none" w:sz="0" w:space="0" w:color="auto"/>
                <w:right w:val="none" w:sz="0" w:space="0" w:color="auto"/>
              </w:divBdr>
            </w:div>
            <w:div w:id="580606319">
              <w:marLeft w:val="0"/>
              <w:marRight w:val="0"/>
              <w:marTop w:val="0"/>
              <w:marBottom w:val="0"/>
              <w:divBdr>
                <w:top w:val="none" w:sz="0" w:space="0" w:color="auto"/>
                <w:left w:val="none" w:sz="0" w:space="0" w:color="auto"/>
                <w:bottom w:val="none" w:sz="0" w:space="0" w:color="auto"/>
                <w:right w:val="none" w:sz="0" w:space="0" w:color="auto"/>
              </w:divBdr>
            </w:div>
            <w:div w:id="289021822">
              <w:marLeft w:val="0"/>
              <w:marRight w:val="0"/>
              <w:marTop w:val="0"/>
              <w:marBottom w:val="0"/>
              <w:divBdr>
                <w:top w:val="none" w:sz="0" w:space="0" w:color="auto"/>
                <w:left w:val="none" w:sz="0" w:space="0" w:color="auto"/>
                <w:bottom w:val="none" w:sz="0" w:space="0" w:color="auto"/>
                <w:right w:val="none" w:sz="0" w:space="0" w:color="auto"/>
              </w:divBdr>
            </w:div>
            <w:div w:id="799956608">
              <w:marLeft w:val="0"/>
              <w:marRight w:val="0"/>
              <w:marTop w:val="0"/>
              <w:marBottom w:val="0"/>
              <w:divBdr>
                <w:top w:val="none" w:sz="0" w:space="0" w:color="auto"/>
                <w:left w:val="none" w:sz="0" w:space="0" w:color="auto"/>
                <w:bottom w:val="none" w:sz="0" w:space="0" w:color="auto"/>
                <w:right w:val="none" w:sz="0" w:space="0" w:color="auto"/>
              </w:divBdr>
            </w:div>
            <w:div w:id="1765956478">
              <w:marLeft w:val="0"/>
              <w:marRight w:val="0"/>
              <w:marTop w:val="0"/>
              <w:marBottom w:val="0"/>
              <w:divBdr>
                <w:top w:val="none" w:sz="0" w:space="0" w:color="auto"/>
                <w:left w:val="none" w:sz="0" w:space="0" w:color="auto"/>
                <w:bottom w:val="none" w:sz="0" w:space="0" w:color="auto"/>
                <w:right w:val="none" w:sz="0" w:space="0" w:color="auto"/>
              </w:divBdr>
            </w:div>
            <w:div w:id="485321281">
              <w:marLeft w:val="0"/>
              <w:marRight w:val="0"/>
              <w:marTop w:val="0"/>
              <w:marBottom w:val="0"/>
              <w:divBdr>
                <w:top w:val="none" w:sz="0" w:space="0" w:color="auto"/>
                <w:left w:val="none" w:sz="0" w:space="0" w:color="auto"/>
                <w:bottom w:val="none" w:sz="0" w:space="0" w:color="auto"/>
                <w:right w:val="none" w:sz="0" w:space="0" w:color="auto"/>
              </w:divBdr>
            </w:div>
            <w:div w:id="1717925451">
              <w:marLeft w:val="0"/>
              <w:marRight w:val="0"/>
              <w:marTop w:val="0"/>
              <w:marBottom w:val="0"/>
              <w:divBdr>
                <w:top w:val="none" w:sz="0" w:space="0" w:color="auto"/>
                <w:left w:val="none" w:sz="0" w:space="0" w:color="auto"/>
                <w:bottom w:val="none" w:sz="0" w:space="0" w:color="auto"/>
                <w:right w:val="none" w:sz="0" w:space="0" w:color="auto"/>
              </w:divBdr>
            </w:div>
            <w:div w:id="1415779911">
              <w:marLeft w:val="0"/>
              <w:marRight w:val="0"/>
              <w:marTop w:val="0"/>
              <w:marBottom w:val="0"/>
              <w:divBdr>
                <w:top w:val="none" w:sz="0" w:space="0" w:color="auto"/>
                <w:left w:val="none" w:sz="0" w:space="0" w:color="auto"/>
                <w:bottom w:val="none" w:sz="0" w:space="0" w:color="auto"/>
                <w:right w:val="none" w:sz="0" w:space="0" w:color="auto"/>
              </w:divBdr>
            </w:div>
            <w:div w:id="875848430">
              <w:marLeft w:val="0"/>
              <w:marRight w:val="0"/>
              <w:marTop w:val="0"/>
              <w:marBottom w:val="0"/>
              <w:divBdr>
                <w:top w:val="none" w:sz="0" w:space="0" w:color="auto"/>
                <w:left w:val="none" w:sz="0" w:space="0" w:color="auto"/>
                <w:bottom w:val="none" w:sz="0" w:space="0" w:color="auto"/>
                <w:right w:val="none" w:sz="0" w:space="0" w:color="auto"/>
              </w:divBdr>
            </w:div>
            <w:div w:id="1933933943">
              <w:marLeft w:val="0"/>
              <w:marRight w:val="0"/>
              <w:marTop w:val="0"/>
              <w:marBottom w:val="0"/>
              <w:divBdr>
                <w:top w:val="none" w:sz="0" w:space="0" w:color="auto"/>
                <w:left w:val="none" w:sz="0" w:space="0" w:color="auto"/>
                <w:bottom w:val="none" w:sz="0" w:space="0" w:color="auto"/>
                <w:right w:val="none" w:sz="0" w:space="0" w:color="auto"/>
              </w:divBdr>
            </w:div>
            <w:div w:id="1709258214">
              <w:marLeft w:val="0"/>
              <w:marRight w:val="0"/>
              <w:marTop w:val="0"/>
              <w:marBottom w:val="0"/>
              <w:divBdr>
                <w:top w:val="none" w:sz="0" w:space="0" w:color="auto"/>
                <w:left w:val="none" w:sz="0" w:space="0" w:color="auto"/>
                <w:bottom w:val="none" w:sz="0" w:space="0" w:color="auto"/>
                <w:right w:val="none" w:sz="0" w:space="0" w:color="auto"/>
              </w:divBdr>
            </w:div>
            <w:div w:id="1096175545">
              <w:marLeft w:val="0"/>
              <w:marRight w:val="0"/>
              <w:marTop w:val="0"/>
              <w:marBottom w:val="0"/>
              <w:divBdr>
                <w:top w:val="none" w:sz="0" w:space="0" w:color="auto"/>
                <w:left w:val="none" w:sz="0" w:space="0" w:color="auto"/>
                <w:bottom w:val="none" w:sz="0" w:space="0" w:color="auto"/>
                <w:right w:val="none" w:sz="0" w:space="0" w:color="auto"/>
              </w:divBdr>
            </w:div>
            <w:div w:id="352878491">
              <w:marLeft w:val="0"/>
              <w:marRight w:val="0"/>
              <w:marTop w:val="0"/>
              <w:marBottom w:val="0"/>
              <w:divBdr>
                <w:top w:val="none" w:sz="0" w:space="0" w:color="auto"/>
                <w:left w:val="none" w:sz="0" w:space="0" w:color="auto"/>
                <w:bottom w:val="none" w:sz="0" w:space="0" w:color="auto"/>
                <w:right w:val="none" w:sz="0" w:space="0" w:color="auto"/>
              </w:divBdr>
            </w:div>
            <w:div w:id="115949032">
              <w:marLeft w:val="0"/>
              <w:marRight w:val="0"/>
              <w:marTop w:val="0"/>
              <w:marBottom w:val="0"/>
              <w:divBdr>
                <w:top w:val="none" w:sz="0" w:space="0" w:color="auto"/>
                <w:left w:val="none" w:sz="0" w:space="0" w:color="auto"/>
                <w:bottom w:val="none" w:sz="0" w:space="0" w:color="auto"/>
                <w:right w:val="none" w:sz="0" w:space="0" w:color="auto"/>
              </w:divBdr>
            </w:div>
            <w:div w:id="105320812">
              <w:marLeft w:val="0"/>
              <w:marRight w:val="0"/>
              <w:marTop w:val="0"/>
              <w:marBottom w:val="0"/>
              <w:divBdr>
                <w:top w:val="none" w:sz="0" w:space="0" w:color="auto"/>
                <w:left w:val="none" w:sz="0" w:space="0" w:color="auto"/>
                <w:bottom w:val="none" w:sz="0" w:space="0" w:color="auto"/>
                <w:right w:val="none" w:sz="0" w:space="0" w:color="auto"/>
              </w:divBdr>
            </w:div>
            <w:div w:id="1657414472">
              <w:marLeft w:val="0"/>
              <w:marRight w:val="0"/>
              <w:marTop w:val="0"/>
              <w:marBottom w:val="0"/>
              <w:divBdr>
                <w:top w:val="none" w:sz="0" w:space="0" w:color="auto"/>
                <w:left w:val="none" w:sz="0" w:space="0" w:color="auto"/>
                <w:bottom w:val="none" w:sz="0" w:space="0" w:color="auto"/>
                <w:right w:val="none" w:sz="0" w:space="0" w:color="auto"/>
              </w:divBdr>
            </w:div>
            <w:div w:id="117722186">
              <w:marLeft w:val="0"/>
              <w:marRight w:val="0"/>
              <w:marTop w:val="0"/>
              <w:marBottom w:val="0"/>
              <w:divBdr>
                <w:top w:val="none" w:sz="0" w:space="0" w:color="auto"/>
                <w:left w:val="none" w:sz="0" w:space="0" w:color="auto"/>
                <w:bottom w:val="none" w:sz="0" w:space="0" w:color="auto"/>
                <w:right w:val="none" w:sz="0" w:space="0" w:color="auto"/>
              </w:divBdr>
            </w:div>
            <w:div w:id="1106196397">
              <w:marLeft w:val="0"/>
              <w:marRight w:val="0"/>
              <w:marTop w:val="0"/>
              <w:marBottom w:val="0"/>
              <w:divBdr>
                <w:top w:val="none" w:sz="0" w:space="0" w:color="auto"/>
                <w:left w:val="none" w:sz="0" w:space="0" w:color="auto"/>
                <w:bottom w:val="none" w:sz="0" w:space="0" w:color="auto"/>
                <w:right w:val="none" w:sz="0" w:space="0" w:color="auto"/>
              </w:divBdr>
            </w:div>
            <w:div w:id="1964337992">
              <w:marLeft w:val="0"/>
              <w:marRight w:val="0"/>
              <w:marTop w:val="0"/>
              <w:marBottom w:val="0"/>
              <w:divBdr>
                <w:top w:val="none" w:sz="0" w:space="0" w:color="auto"/>
                <w:left w:val="none" w:sz="0" w:space="0" w:color="auto"/>
                <w:bottom w:val="none" w:sz="0" w:space="0" w:color="auto"/>
                <w:right w:val="none" w:sz="0" w:space="0" w:color="auto"/>
              </w:divBdr>
            </w:div>
            <w:div w:id="1280453856">
              <w:marLeft w:val="0"/>
              <w:marRight w:val="0"/>
              <w:marTop w:val="0"/>
              <w:marBottom w:val="0"/>
              <w:divBdr>
                <w:top w:val="none" w:sz="0" w:space="0" w:color="auto"/>
                <w:left w:val="none" w:sz="0" w:space="0" w:color="auto"/>
                <w:bottom w:val="none" w:sz="0" w:space="0" w:color="auto"/>
                <w:right w:val="none" w:sz="0" w:space="0" w:color="auto"/>
              </w:divBdr>
            </w:div>
            <w:div w:id="671571709">
              <w:marLeft w:val="0"/>
              <w:marRight w:val="0"/>
              <w:marTop w:val="0"/>
              <w:marBottom w:val="0"/>
              <w:divBdr>
                <w:top w:val="none" w:sz="0" w:space="0" w:color="auto"/>
                <w:left w:val="none" w:sz="0" w:space="0" w:color="auto"/>
                <w:bottom w:val="none" w:sz="0" w:space="0" w:color="auto"/>
                <w:right w:val="none" w:sz="0" w:space="0" w:color="auto"/>
              </w:divBdr>
            </w:div>
            <w:div w:id="660932189">
              <w:marLeft w:val="0"/>
              <w:marRight w:val="0"/>
              <w:marTop w:val="0"/>
              <w:marBottom w:val="0"/>
              <w:divBdr>
                <w:top w:val="none" w:sz="0" w:space="0" w:color="auto"/>
                <w:left w:val="none" w:sz="0" w:space="0" w:color="auto"/>
                <w:bottom w:val="none" w:sz="0" w:space="0" w:color="auto"/>
                <w:right w:val="none" w:sz="0" w:space="0" w:color="auto"/>
              </w:divBdr>
            </w:div>
            <w:div w:id="463741496">
              <w:marLeft w:val="0"/>
              <w:marRight w:val="0"/>
              <w:marTop w:val="0"/>
              <w:marBottom w:val="0"/>
              <w:divBdr>
                <w:top w:val="none" w:sz="0" w:space="0" w:color="auto"/>
                <w:left w:val="none" w:sz="0" w:space="0" w:color="auto"/>
                <w:bottom w:val="none" w:sz="0" w:space="0" w:color="auto"/>
                <w:right w:val="none" w:sz="0" w:space="0" w:color="auto"/>
              </w:divBdr>
            </w:div>
            <w:div w:id="1455100461">
              <w:marLeft w:val="0"/>
              <w:marRight w:val="0"/>
              <w:marTop w:val="0"/>
              <w:marBottom w:val="0"/>
              <w:divBdr>
                <w:top w:val="none" w:sz="0" w:space="0" w:color="auto"/>
                <w:left w:val="none" w:sz="0" w:space="0" w:color="auto"/>
                <w:bottom w:val="none" w:sz="0" w:space="0" w:color="auto"/>
                <w:right w:val="none" w:sz="0" w:space="0" w:color="auto"/>
              </w:divBdr>
            </w:div>
            <w:div w:id="1708482826">
              <w:marLeft w:val="0"/>
              <w:marRight w:val="0"/>
              <w:marTop w:val="0"/>
              <w:marBottom w:val="0"/>
              <w:divBdr>
                <w:top w:val="none" w:sz="0" w:space="0" w:color="auto"/>
                <w:left w:val="none" w:sz="0" w:space="0" w:color="auto"/>
                <w:bottom w:val="none" w:sz="0" w:space="0" w:color="auto"/>
                <w:right w:val="none" w:sz="0" w:space="0" w:color="auto"/>
              </w:divBdr>
            </w:div>
            <w:div w:id="1355691227">
              <w:marLeft w:val="0"/>
              <w:marRight w:val="0"/>
              <w:marTop w:val="0"/>
              <w:marBottom w:val="0"/>
              <w:divBdr>
                <w:top w:val="none" w:sz="0" w:space="0" w:color="auto"/>
                <w:left w:val="none" w:sz="0" w:space="0" w:color="auto"/>
                <w:bottom w:val="none" w:sz="0" w:space="0" w:color="auto"/>
                <w:right w:val="none" w:sz="0" w:space="0" w:color="auto"/>
              </w:divBdr>
            </w:div>
            <w:div w:id="1534077308">
              <w:marLeft w:val="0"/>
              <w:marRight w:val="0"/>
              <w:marTop w:val="0"/>
              <w:marBottom w:val="0"/>
              <w:divBdr>
                <w:top w:val="none" w:sz="0" w:space="0" w:color="auto"/>
                <w:left w:val="none" w:sz="0" w:space="0" w:color="auto"/>
                <w:bottom w:val="none" w:sz="0" w:space="0" w:color="auto"/>
                <w:right w:val="none" w:sz="0" w:space="0" w:color="auto"/>
              </w:divBdr>
            </w:div>
            <w:div w:id="74519228">
              <w:marLeft w:val="0"/>
              <w:marRight w:val="0"/>
              <w:marTop w:val="0"/>
              <w:marBottom w:val="0"/>
              <w:divBdr>
                <w:top w:val="none" w:sz="0" w:space="0" w:color="auto"/>
                <w:left w:val="none" w:sz="0" w:space="0" w:color="auto"/>
                <w:bottom w:val="none" w:sz="0" w:space="0" w:color="auto"/>
                <w:right w:val="none" w:sz="0" w:space="0" w:color="auto"/>
              </w:divBdr>
            </w:div>
            <w:div w:id="1334912243">
              <w:marLeft w:val="0"/>
              <w:marRight w:val="0"/>
              <w:marTop w:val="0"/>
              <w:marBottom w:val="0"/>
              <w:divBdr>
                <w:top w:val="none" w:sz="0" w:space="0" w:color="auto"/>
                <w:left w:val="none" w:sz="0" w:space="0" w:color="auto"/>
                <w:bottom w:val="none" w:sz="0" w:space="0" w:color="auto"/>
                <w:right w:val="none" w:sz="0" w:space="0" w:color="auto"/>
              </w:divBdr>
            </w:div>
            <w:div w:id="278218362">
              <w:marLeft w:val="0"/>
              <w:marRight w:val="0"/>
              <w:marTop w:val="0"/>
              <w:marBottom w:val="0"/>
              <w:divBdr>
                <w:top w:val="none" w:sz="0" w:space="0" w:color="auto"/>
                <w:left w:val="none" w:sz="0" w:space="0" w:color="auto"/>
                <w:bottom w:val="none" w:sz="0" w:space="0" w:color="auto"/>
                <w:right w:val="none" w:sz="0" w:space="0" w:color="auto"/>
              </w:divBdr>
            </w:div>
            <w:div w:id="1309240081">
              <w:marLeft w:val="0"/>
              <w:marRight w:val="0"/>
              <w:marTop w:val="0"/>
              <w:marBottom w:val="0"/>
              <w:divBdr>
                <w:top w:val="none" w:sz="0" w:space="0" w:color="auto"/>
                <w:left w:val="none" w:sz="0" w:space="0" w:color="auto"/>
                <w:bottom w:val="none" w:sz="0" w:space="0" w:color="auto"/>
                <w:right w:val="none" w:sz="0" w:space="0" w:color="auto"/>
              </w:divBdr>
            </w:div>
            <w:div w:id="113868261">
              <w:marLeft w:val="0"/>
              <w:marRight w:val="0"/>
              <w:marTop w:val="0"/>
              <w:marBottom w:val="0"/>
              <w:divBdr>
                <w:top w:val="none" w:sz="0" w:space="0" w:color="auto"/>
                <w:left w:val="none" w:sz="0" w:space="0" w:color="auto"/>
                <w:bottom w:val="none" w:sz="0" w:space="0" w:color="auto"/>
                <w:right w:val="none" w:sz="0" w:space="0" w:color="auto"/>
              </w:divBdr>
            </w:div>
            <w:div w:id="1712726991">
              <w:marLeft w:val="0"/>
              <w:marRight w:val="0"/>
              <w:marTop w:val="0"/>
              <w:marBottom w:val="0"/>
              <w:divBdr>
                <w:top w:val="none" w:sz="0" w:space="0" w:color="auto"/>
                <w:left w:val="none" w:sz="0" w:space="0" w:color="auto"/>
                <w:bottom w:val="none" w:sz="0" w:space="0" w:color="auto"/>
                <w:right w:val="none" w:sz="0" w:space="0" w:color="auto"/>
              </w:divBdr>
            </w:div>
            <w:div w:id="1555576499">
              <w:marLeft w:val="0"/>
              <w:marRight w:val="0"/>
              <w:marTop w:val="0"/>
              <w:marBottom w:val="0"/>
              <w:divBdr>
                <w:top w:val="none" w:sz="0" w:space="0" w:color="auto"/>
                <w:left w:val="none" w:sz="0" w:space="0" w:color="auto"/>
                <w:bottom w:val="none" w:sz="0" w:space="0" w:color="auto"/>
                <w:right w:val="none" w:sz="0" w:space="0" w:color="auto"/>
              </w:divBdr>
            </w:div>
            <w:div w:id="2059475088">
              <w:marLeft w:val="0"/>
              <w:marRight w:val="0"/>
              <w:marTop w:val="0"/>
              <w:marBottom w:val="0"/>
              <w:divBdr>
                <w:top w:val="none" w:sz="0" w:space="0" w:color="auto"/>
                <w:left w:val="none" w:sz="0" w:space="0" w:color="auto"/>
                <w:bottom w:val="none" w:sz="0" w:space="0" w:color="auto"/>
                <w:right w:val="none" w:sz="0" w:space="0" w:color="auto"/>
              </w:divBdr>
            </w:div>
            <w:div w:id="1685668961">
              <w:marLeft w:val="0"/>
              <w:marRight w:val="0"/>
              <w:marTop w:val="0"/>
              <w:marBottom w:val="0"/>
              <w:divBdr>
                <w:top w:val="none" w:sz="0" w:space="0" w:color="auto"/>
                <w:left w:val="none" w:sz="0" w:space="0" w:color="auto"/>
                <w:bottom w:val="none" w:sz="0" w:space="0" w:color="auto"/>
                <w:right w:val="none" w:sz="0" w:space="0" w:color="auto"/>
              </w:divBdr>
            </w:div>
            <w:div w:id="1183982208">
              <w:marLeft w:val="0"/>
              <w:marRight w:val="0"/>
              <w:marTop w:val="0"/>
              <w:marBottom w:val="0"/>
              <w:divBdr>
                <w:top w:val="none" w:sz="0" w:space="0" w:color="auto"/>
                <w:left w:val="none" w:sz="0" w:space="0" w:color="auto"/>
                <w:bottom w:val="none" w:sz="0" w:space="0" w:color="auto"/>
                <w:right w:val="none" w:sz="0" w:space="0" w:color="auto"/>
              </w:divBdr>
            </w:div>
            <w:div w:id="557595639">
              <w:marLeft w:val="0"/>
              <w:marRight w:val="0"/>
              <w:marTop w:val="0"/>
              <w:marBottom w:val="0"/>
              <w:divBdr>
                <w:top w:val="none" w:sz="0" w:space="0" w:color="auto"/>
                <w:left w:val="none" w:sz="0" w:space="0" w:color="auto"/>
                <w:bottom w:val="none" w:sz="0" w:space="0" w:color="auto"/>
                <w:right w:val="none" w:sz="0" w:space="0" w:color="auto"/>
              </w:divBdr>
            </w:div>
            <w:div w:id="175313106">
              <w:marLeft w:val="0"/>
              <w:marRight w:val="0"/>
              <w:marTop w:val="0"/>
              <w:marBottom w:val="0"/>
              <w:divBdr>
                <w:top w:val="none" w:sz="0" w:space="0" w:color="auto"/>
                <w:left w:val="none" w:sz="0" w:space="0" w:color="auto"/>
                <w:bottom w:val="none" w:sz="0" w:space="0" w:color="auto"/>
                <w:right w:val="none" w:sz="0" w:space="0" w:color="auto"/>
              </w:divBdr>
            </w:div>
            <w:div w:id="1703554313">
              <w:marLeft w:val="0"/>
              <w:marRight w:val="0"/>
              <w:marTop w:val="0"/>
              <w:marBottom w:val="0"/>
              <w:divBdr>
                <w:top w:val="none" w:sz="0" w:space="0" w:color="auto"/>
                <w:left w:val="none" w:sz="0" w:space="0" w:color="auto"/>
                <w:bottom w:val="none" w:sz="0" w:space="0" w:color="auto"/>
                <w:right w:val="none" w:sz="0" w:space="0" w:color="auto"/>
              </w:divBdr>
            </w:div>
            <w:div w:id="1033115095">
              <w:marLeft w:val="0"/>
              <w:marRight w:val="0"/>
              <w:marTop w:val="0"/>
              <w:marBottom w:val="0"/>
              <w:divBdr>
                <w:top w:val="none" w:sz="0" w:space="0" w:color="auto"/>
                <w:left w:val="none" w:sz="0" w:space="0" w:color="auto"/>
                <w:bottom w:val="none" w:sz="0" w:space="0" w:color="auto"/>
                <w:right w:val="none" w:sz="0" w:space="0" w:color="auto"/>
              </w:divBdr>
            </w:div>
            <w:div w:id="1629051129">
              <w:marLeft w:val="0"/>
              <w:marRight w:val="0"/>
              <w:marTop w:val="0"/>
              <w:marBottom w:val="0"/>
              <w:divBdr>
                <w:top w:val="none" w:sz="0" w:space="0" w:color="auto"/>
                <w:left w:val="none" w:sz="0" w:space="0" w:color="auto"/>
                <w:bottom w:val="none" w:sz="0" w:space="0" w:color="auto"/>
                <w:right w:val="none" w:sz="0" w:space="0" w:color="auto"/>
              </w:divBdr>
            </w:div>
            <w:div w:id="1850755971">
              <w:marLeft w:val="0"/>
              <w:marRight w:val="0"/>
              <w:marTop w:val="0"/>
              <w:marBottom w:val="0"/>
              <w:divBdr>
                <w:top w:val="none" w:sz="0" w:space="0" w:color="auto"/>
                <w:left w:val="none" w:sz="0" w:space="0" w:color="auto"/>
                <w:bottom w:val="none" w:sz="0" w:space="0" w:color="auto"/>
                <w:right w:val="none" w:sz="0" w:space="0" w:color="auto"/>
              </w:divBdr>
            </w:div>
            <w:div w:id="2072652281">
              <w:marLeft w:val="0"/>
              <w:marRight w:val="0"/>
              <w:marTop w:val="0"/>
              <w:marBottom w:val="0"/>
              <w:divBdr>
                <w:top w:val="none" w:sz="0" w:space="0" w:color="auto"/>
                <w:left w:val="none" w:sz="0" w:space="0" w:color="auto"/>
                <w:bottom w:val="none" w:sz="0" w:space="0" w:color="auto"/>
                <w:right w:val="none" w:sz="0" w:space="0" w:color="auto"/>
              </w:divBdr>
            </w:div>
            <w:div w:id="1510679522">
              <w:marLeft w:val="0"/>
              <w:marRight w:val="0"/>
              <w:marTop w:val="0"/>
              <w:marBottom w:val="0"/>
              <w:divBdr>
                <w:top w:val="none" w:sz="0" w:space="0" w:color="auto"/>
                <w:left w:val="none" w:sz="0" w:space="0" w:color="auto"/>
                <w:bottom w:val="none" w:sz="0" w:space="0" w:color="auto"/>
                <w:right w:val="none" w:sz="0" w:space="0" w:color="auto"/>
              </w:divBdr>
            </w:div>
            <w:div w:id="654143484">
              <w:marLeft w:val="0"/>
              <w:marRight w:val="0"/>
              <w:marTop w:val="0"/>
              <w:marBottom w:val="0"/>
              <w:divBdr>
                <w:top w:val="none" w:sz="0" w:space="0" w:color="auto"/>
                <w:left w:val="none" w:sz="0" w:space="0" w:color="auto"/>
                <w:bottom w:val="none" w:sz="0" w:space="0" w:color="auto"/>
                <w:right w:val="none" w:sz="0" w:space="0" w:color="auto"/>
              </w:divBdr>
            </w:div>
            <w:div w:id="1309628734">
              <w:marLeft w:val="0"/>
              <w:marRight w:val="0"/>
              <w:marTop w:val="0"/>
              <w:marBottom w:val="0"/>
              <w:divBdr>
                <w:top w:val="none" w:sz="0" w:space="0" w:color="auto"/>
                <w:left w:val="none" w:sz="0" w:space="0" w:color="auto"/>
                <w:bottom w:val="none" w:sz="0" w:space="0" w:color="auto"/>
                <w:right w:val="none" w:sz="0" w:space="0" w:color="auto"/>
              </w:divBdr>
            </w:div>
            <w:div w:id="1097403918">
              <w:marLeft w:val="0"/>
              <w:marRight w:val="0"/>
              <w:marTop w:val="0"/>
              <w:marBottom w:val="0"/>
              <w:divBdr>
                <w:top w:val="none" w:sz="0" w:space="0" w:color="auto"/>
                <w:left w:val="none" w:sz="0" w:space="0" w:color="auto"/>
                <w:bottom w:val="none" w:sz="0" w:space="0" w:color="auto"/>
                <w:right w:val="none" w:sz="0" w:space="0" w:color="auto"/>
              </w:divBdr>
            </w:div>
            <w:div w:id="1296981146">
              <w:marLeft w:val="0"/>
              <w:marRight w:val="0"/>
              <w:marTop w:val="0"/>
              <w:marBottom w:val="0"/>
              <w:divBdr>
                <w:top w:val="none" w:sz="0" w:space="0" w:color="auto"/>
                <w:left w:val="none" w:sz="0" w:space="0" w:color="auto"/>
                <w:bottom w:val="none" w:sz="0" w:space="0" w:color="auto"/>
                <w:right w:val="none" w:sz="0" w:space="0" w:color="auto"/>
              </w:divBdr>
            </w:div>
            <w:div w:id="849416169">
              <w:marLeft w:val="0"/>
              <w:marRight w:val="0"/>
              <w:marTop w:val="0"/>
              <w:marBottom w:val="0"/>
              <w:divBdr>
                <w:top w:val="none" w:sz="0" w:space="0" w:color="auto"/>
                <w:left w:val="none" w:sz="0" w:space="0" w:color="auto"/>
                <w:bottom w:val="none" w:sz="0" w:space="0" w:color="auto"/>
                <w:right w:val="none" w:sz="0" w:space="0" w:color="auto"/>
              </w:divBdr>
            </w:div>
            <w:div w:id="2063404089">
              <w:marLeft w:val="0"/>
              <w:marRight w:val="0"/>
              <w:marTop w:val="0"/>
              <w:marBottom w:val="0"/>
              <w:divBdr>
                <w:top w:val="none" w:sz="0" w:space="0" w:color="auto"/>
                <w:left w:val="none" w:sz="0" w:space="0" w:color="auto"/>
                <w:bottom w:val="none" w:sz="0" w:space="0" w:color="auto"/>
                <w:right w:val="none" w:sz="0" w:space="0" w:color="auto"/>
              </w:divBdr>
            </w:div>
            <w:div w:id="1811628857">
              <w:marLeft w:val="0"/>
              <w:marRight w:val="0"/>
              <w:marTop w:val="0"/>
              <w:marBottom w:val="0"/>
              <w:divBdr>
                <w:top w:val="none" w:sz="0" w:space="0" w:color="auto"/>
                <w:left w:val="none" w:sz="0" w:space="0" w:color="auto"/>
                <w:bottom w:val="none" w:sz="0" w:space="0" w:color="auto"/>
                <w:right w:val="none" w:sz="0" w:space="0" w:color="auto"/>
              </w:divBdr>
            </w:div>
            <w:div w:id="406539270">
              <w:marLeft w:val="0"/>
              <w:marRight w:val="0"/>
              <w:marTop w:val="0"/>
              <w:marBottom w:val="0"/>
              <w:divBdr>
                <w:top w:val="none" w:sz="0" w:space="0" w:color="auto"/>
                <w:left w:val="none" w:sz="0" w:space="0" w:color="auto"/>
                <w:bottom w:val="none" w:sz="0" w:space="0" w:color="auto"/>
                <w:right w:val="none" w:sz="0" w:space="0" w:color="auto"/>
              </w:divBdr>
            </w:div>
            <w:div w:id="640697166">
              <w:marLeft w:val="0"/>
              <w:marRight w:val="0"/>
              <w:marTop w:val="0"/>
              <w:marBottom w:val="0"/>
              <w:divBdr>
                <w:top w:val="none" w:sz="0" w:space="0" w:color="auto"/>
                <w:left w:val="none" w:sz="0" w:space="0" w:color="auto"/>
                <w:bottom w:val="none" w:sz="0" w:space="0" w:color="auto"/>
                <w:right w:val="none" w:sz="0" w:space="0" w:color="auto"/>
              </w:divBdr>
            </w:div>
            <w:div w:id="541018628">
              <w:marLeft w:val="0"/>
              <w:marRight w:val="0"/>
              <w:marTop w:val="0"/>
              <w:marBottom w:val="0"/>
              <w:divBdr>
                <w:top w:val="none" w:sz="0" w:space="0" w:color="auto"/>
                <w:left w:val="none" w:sz="0" w:space="0" w:color="auto"/>
                <w:bottom w:val="none" w:sz="0" w:space="0" w:color="auto"/>
                <w:right w:val="none" w:sz="0" w:space="0" w:color="auto"/>
              </w:divBdr>
            </w:div>
            <w:div w:id="203833947">
              <w:marLeft w:val="0"/>
              <w:marRight w:val="0"/>
              <w:marTop w:val="0"/>
              <w:marBottom w:val="0"/>
              <w:divBdr>
                <w:top w:val="none" w:sz="0" w:space="0" w:color="auto"/>
                <w:left w:val="none" w:sz="0" w:space="0" w:color="auto"/>
                <w:bottom w:val="none" w:sz="0" w:space="0" w:color="auto"/>
                <w:right w:val="none" w:sz="0" w:space="0" w:color="auto"/>
              </w:divBdr>
            </w:div>
            <w:div w:id="1233584812">
              <w:marLeft w:val="0"/>
              <w:marRight w:val="0"/>
              <w:marTop w:val="0"/>
              <w:marBottom w:val="0"/>
              <w:divBdr>
                <w:top w:val="none" w:sz="0" w:space="0" w:color="auto"/>
                <w:left w:val="none" w:sz="0" w:space="0" w:color="auto"/>
                <w:bottom w:val="none" w:sz="0" w:space="0" w:color="auto"/>
                <w:right w:val="none" w:sz="0" w:space="0" w:color="auto"/>
              </w:divBdr>
            </w:div>
            <w:div w:id="297299671">
              <w:marLeft w:val="0"/>
              <w:marRight w:val="0"/>
              <w:marTop w:val="0"/>
              <w:marBottom w:val="0"/>
              <w:divBdr>
                <w:top w:val="none" w:sz="0" w:space="0" w:color="auto"/>
                <w:left w:val="none" w:sz="0" w:space="0" w:color="auto"/>
                <w:bottom w:val="none" w:sz="0" w:space="0" w:color="auto"/>
                <w:right w:val="none" w:sz="0" w:space="0" w:color="auto"/>
              </w:divBdr>
            </w:div>
            <w:div w:id="1238126237">
              <w:marLeft w:val="0"/>
              <w:marRight w:val="0"/>
              <w:marTop w:val="0"/>
              <w:marBottom w:val="0"/>
              <w:divBdr>
                <w:top w:val="none" w:sz="0" w:space="0" w:color="auto"/>
                <w:left w:val="none" w:sz="0" w:space="0" w:color="auto"/>
                <w:bottom w:val="none" w:sz="0" w:space="0" w:color="auto"/>
                <w:right w:val="none" w:sz="0" w:space="0" w:color="auto"/>
              </w:divBdr>
            </w:div>
            <w:div w:id="201746778">
              <w:marLeft w:val="0"/>
              <w:marRight w:val="0"/>
              <w:marTop w:val="0"/>
              <w:marBottom w:val="0"/>
              <w:divBdr>
                <w:top w:val="none" w:sz="0" w:space="0" w:color="auto"/>
                <w:left w:val="none" w:sz="0" w:space="0" w:color="auto"/>
                <w:bottom w:val="none" w:sz="0" w:space="0" w:color="auto"/>
                <w:right w:val="none" w:sz="0" w:space="0" w:color="auto"/>
              </w:divBdr>
            </w:div>
            <w:div w:id="994921031">
              <w:marLeft w:val="0"/>
              <w:marRight w:val="0"/>
              <w:marTop w:val="0"/>
              <w:marBottom w:val="0"/>
              <w:divBdr>
                <w:top w:val="none" w:sz="0" w:space="0" w:color="auto"/>
                <w:left w:val="none" w:sz="0" w:space="0" w:color="auto"/>
                <w:bottom w:val="none" w:sz="0" w:space="0" w:color="auto"/>
                <w:right w:val="none" w:sz="0" w:space="0" w:color="auto"/>
              </w:divBdr>
            </w:div>
            <w:div w:id="496459324">
              <w:marLeft w:val="0"/>
              <w:marRight w:val="0"/>
              <w:marTop w:val="0"/>
              <w:marBottom w:val="0"/>
              <w:divBdr>
                <w:top w:val="none" w:sz="0" w:space="0" w:color="auto"/>
                <w:left w:val="none" w:sz="0" w:space="0" w:color="auto"/>
                <w:bottom w:val="none" w:sz="0" w:space="0" w:color="auto"/>
                <w:right w:val="none" w:sz="0" w:space="0" w:color="auto"/>
              </w:divBdr>
            </w:div>
            <w:div w:id="1120299649">
              <w:marLeft w:val="0"/>
              <w:marRight w:val="0"/>
              <w:marTop w:val="0"/>
              <w:marBottom w:val="0"/>
              <w:divBdr>
                <w:top w:val="none" w:sz="0" w:space="0" w:color="auto"/>
                <w:left w:val="none" w:sz="0" w:space="0" w:color="auto"/>
                <w:bottom w:val="none" w:sz="0" w:space="0" w:color="auto"/>
                <w:right w:val="none" w:sz="0" w:space="0" w:color="auto"/>
              </w:divBdr>
            </w:div>
            <w:div w:id="242688763">
              <w:marLeft w:val="0"/>
              <w:marRight w:val="0"/>
              <w:marTop w:val="0"/>
              <w:marBottom w:val="0"/>
              <w:divBdr>
                <w:top w:val="none" w:sz="0" w:space="0" w:color="auto"/>
                <w:left w:val="none" w:sz="0" w:space="0" w:color="auto"/>
                <w:bottom w:val="none" w:sz="0" w:space="0" w:color="auto"/>
                <w:right w:val="none" w:sz="0" w:space="0" w:color="auto"/>
              </w:divBdr>
            </w:div>
            <w:div w:id="2065250740">
              <w:marLeft w:val="0"/>
              <w:marRight w:val="0"/>
              <w:marTop w:val="0"/>
              <w:marBottom w:val="0"/>
              <w:divBdr>
                <w:top w:val="none" w:sz="0" w:space="0" w:color="auto"/>
                <w:left w:val="none" w:sz="0" w:space="0" w:color="auto"/>
                <w:bottom w:val="none" w:sz="0" w:space="0" w:color="auto"/>
                <w:right w:val="none" w:sz="0" w:space="0" w:color="auto"/>
              </w:divBdr>
            </w:div>
            <w:div w:id="989476505">
              <w:marLeft w:val="0"/>
              <w:marRight w:val="0"/>
              <w:marTop w:val="0"/>
              <w:marBottom w:val="0"/>
              <w:divBdr>
                <w:top w:val="none" w:sz="0" w:space="0" w:color="auto"/>
                <w:left w:val="none" w:sz="0" w:space="0" w:color="auto"/>
                <w:bottom w:val="none" w:sz="0" w:space="0" w:color="auto"/>
                <w:right w:val="none" w:sz="0" w:space="0" w:color="auto"/>
              </w:divBdr>
            </w:div>
            <w:div w:id="571547349">
              <w:marLeft w:val="0"/>
              <w:marRight w:val="0"/>
              <w:marTop w:val="0"/>
              <w:marBottom w:val="0"/>
              <w:divBdr>
                <w:top w:val="none" w:sz="0" w:space="0" w:color="auto"/>
                <w:left w:val="none" w:sz="0" w:space="0" w:color="auto"/>
                <w:bottom w:val="none" w:sz="0" w:space="0" w:color="auto"/>
                <w:right w:val="none" w:sz="0" w:space="0" w:color="auto"/>
              </w:divBdr>
            </w:div>
            <w:div w:id="1477648171">
              <w:marLeft w:val="0"/>
              <w:marRight w:val="0"/>
              <w:marTop w:val="0"/>
              <w:marBottom w:val="0"/>
              <w:divBdr>
                <w:top w:val="none" w:sz="0" w:space="0" w:color="auto"/>
                <w:left w:val="none" w:sz="0" w:space="0" w:color="auto"/>
                <w:bottom w:val="none" w:sz="0" w:space="0" w:color="auto"/>
                <w:right w:val="none" w:sz="0" w:space="0" w:color="auto"/>
              </w:divBdr>
            </w:div>
            <w:div w:id="1156611510">
              <w:marLeft w:val="0"/>
              <w:marRight w:val="0"/>
              <w:marTop w:val="0"/>
              <w:marBottom w:val="0"/>
              <w:divBdr>
                <w:top w:val="none" w:sz="0" w:space="0" w:color="auto"/>
                <w:left w:val="none" w:sz="0" w:space="0" w:color="auto"/>
                <w:bottom w:val="none" w:sz="0" w:space="0" w:color="auto"/>
                <w:right w:val="none" w:sz="0" w:space="0" w:color="auto"/>
              </w:divBdr>
            </w:div>
            <w:div w:id="1342274614">
              <w:marLeft w:val="0"/>
              <w:marRight w:val="0"/>
              <w:marTop w:val="0"/>
              <w:marBottom w:val="0"/>
              <w:divBdr>
                <w:top w:val="none" w:sz="0" w:space="0" w:color="auto"/>
                <w:left w:val="none" w:sz="0" w:space="0" w:color="auto"/>
                <w:bottom w:val="none" w:sz="0" w:space="0" w:color="auto"/>
                <w:right w:val="none" w:sz="0" w:space="0" w:color="auto"/>
              </w:divBdr>
            </w:div>
            <w:div w:id="1566605200">
              <w:marLeft w:val="0"/>
              <w:marRight w:val="0"/>
              <w:marTop w:val="0"/>
              <w:marBottom w:val="0"/>
              <w:divBdr>
                <w:top w:val="none" w:sz="0" w:space="0" w:color="auto"/>
                <w:left w:val="none" w:sz="0" w:space="0" w:color="auto"/>
                <w:bottom w:val="none" w:sz="0" w:space="0" w:color="auto"/>
                <w:right w:val="none" w:sz="0" w:space="0" w:color="auto"/>
              </w:divBdr>
            </w:div>
            <w:div w:id="1954827966">
              <w:marLeft w:val="0"/>
              <w:marRight w:val="0"/>
              <w:marTop w:val="0"/>
              <w:marBottom w:val="0"/>
              <w:divBdr>
                <w:top w:val="none" w:sz="0" w:space="0" w:color="auto"/>
                <w:left w:val="none" w:sz="0" w:space="0" w:color="auto"/>
                <w:bottom w:val="none" w:sz="0" w:space="0" w:color="auto"/>
                <w:right w:val="none" w:sz="0" w:space="0" w:color="auto"/>
              </w:divBdr>
            </w:div>
            <w:div w:id="1543975900">
              <w:marLeft w:val="0"/>
              <w:marRight w:val="0"/>
              <w:marTop w:val="0"/>
              <w:marBottom w:val="0"/>
              <w:divBdr>
                <w:top w:val="none" w:sz="0" w:space="0" w:color="auto"/>
                <w:left w:val="none" w:sz="0" w:space="0" w:color="auto"/>
                <w:bottom w:val="none" w:sz="0" w:space="0" w:color="auto"/>
                <w:right w:val="none" w:sz="0" w:space="0" w:color="auto"/>
              </w:divBdr>
            </w:div>
            <w:div w:id="332997957">
              <w:marLeft w:val="0"/>
              <w:marRight w:val="0"/>
              <w:marTop w:val="0"/>
              <w:marBottom w:val="0"/>
              <w:divBdr>
                <w:top w:val="none" w:sz="0" w:space="0" w:color="auto"/>
                <w:left w:val="none" w:sz="0" w:space="0" w:color="auto"/>
                <w:bottom w:val="none" w:sz="0" w:space="0" w:color="auto"/>
                <w:right w:val="none" w:sz="0" w:space="0" w:color="auto"/>
              </w:divBdr>
            </w:div>
            <w:div w:id="1248661325">
              <w:marLeft w:val="0"/>
              <w:marRight w:val="0"/>
              <w:marTop w:val="0"/>
              <w:marBottom w:val="0"/>
              <w:divBdr>
                <w:top w:val="none" w:sz="0" w:space="0" w:color="auto"/>
                <w:left w:val="none" w:sz="0" w:space="0" w:color="auto"/>
                <w:bottom w:val="none" w:sz="0" w:space="0" w:color="auto"/>
                <w:right w:val="none" w:sz="0" w:space="0" w:color="auto"/>
              </w:divBdr>
            </w:div>
            <w:div w:id="17239533">
              <w:marLeft w:val="0"/>
              <w:marRight w:val="0"/>
              <w:marTop w:val="0"/>
              <w:marBottom w:val="0"/>
              <w:divBdr>
                <w:top w:val="none" w:sz="0" w:space="0" w:color="auto"/>
                <w:left w:val="none" w:sz="0" w:space="0" w:color="auto"/>
                <w:bottom w:val="none" w:sz="0" w:space="0" w:color="auto"/>
                <w:right w:val="none" w:sz="0" w:space="0" w:color="auto"/>
              </w:divBdr>
            </w:div>
            <w:div w:id="1078212667">
              <w:marLeft w:val="0"/>
              <w:marRight w:val="0"/>
              <w:marTop w:val="0"/>
              <w:marBottom w:val="0"/>
              <w:divBdr>
                <w:top w:val="none" w:sz="0" w:space="0" w:color="auto"/>
                <w:left w:val="none" w:sz="0" w:space="0" w:color="auto"/>
                <w:bottom w:val="none" w:sz="0" w:space="0" w:color="auto"/>
                <w:right w:val="none" w:sz="0" w:space="0" w:color="auto"/>
              </w:divBdr>
            </w:div>
            <w:div w:id="1501896508">
              <w:marLeft w:val="0"/>
              <w:marRight w:val="0"/>
              <w:marTop w:val="0"/>
              <w:marBottom w:val="0"/>
              <w:divBdr>
                <w:top w:val="none" w:sz="0" w:space="0" w:color="auto"/>
                <w:left w:val="none" w:sz="0" w:space="0" w:color="auto"/>
                <w:bottom w:val="none" w:sz="0" w:space="0" w:color="auto"/>
                <w:right w:val="none" w:sz="0" w:space="0" w:color="auto"/>
              </w:divBdr>
            </w:div>
            <w:div w:id="1356535957">
              <w:marLeft w:val="0"/>
              <w:marRight w:val="0"/>
              <w:marTop w:val="0"/>
              <w:marBottom w:val="0"/>
              <w:divBdr>
                <w:top w:val="none" w:sz="0" w:space="0" w:color="auto"/>
                <w:left w:val="none" w:sz="0" w:space="0" w:color="auto"/>
                <w:bottom w:val="none" w:sz="0" w:space="0" w:color="auto"/>
                <w:right w:val="none" w:sz="0" w:space="0" w:color="auto"/>
              </w:divBdr>
            </w:div>
            <w:div w:id="290600951">
              <w:marLeft w:val="0"/>
              <w:marRight w:val="0"/>
              <w:marTop w:val="0"/>
              <w:marBottom w:val="0"/>
              <w:divBdr>
                <w:top w:val="none" w:sz="0" w:space="0" w:color="auto"/>
                <w:left w:val="none" w:sz="0" w:space="0" w:color="auto"/>
                <w:bottom w:val="none" w:sz="0" w:space="0" w:color="auto"/>
                <w:right w:val="none" w:sz="0" w:space="0" w:color="auto"/>
              </w:divBdr>
            </w:div>
            <w:div w:id="73673831">
              <w:marLeft w:val="0"/>
              <w:marRight w:val="0"/>
              <w:marTop w:val="0"/>
              <w:marBottom w:val="0"/>
              <w:divBdr>
                <w:top w:val="none" w:sz="0" w:space="0" w:color="auto"/>
                <w:left w:val="none" w:sz="0" w:space="0" w:color="auto"/>
                <w:bottom w:val="none" w:sz="0" w:space="0" w:color="auto"/>
                <w:right w:val="none" w:sz="0" w:space="0" w:color="auto"/>
              </w:divBdr>
            </w:div>
            <w:div w:id="303194674">
              <w:marLeft w:val="0"/>
              <w:marRight w:val="0"/>
              <w:marTop w:val="0"/>
              <w:marBottom w:val="0"/>
              <w:divBdr>
                <w:top w:val="none" w:sz="0" w:space="0" w:color="auto"/>
                <w:left w:val="none" w:sz="0" w:space="0" w:color="auto"/>
                <w:bottom w:val="none" w:sz="0" w:space="0" w:color="auto"/>
                <w:right w:val="none" w:sz="0" w:space="0" w:color="auto"/>
              </w:divBdr>
            </w:div>
            <w:div w:id="1055271979">
              <w:marLeft w:val="0"/>
              <w:marRight w:val="0"/>
              <w:marTop w:val="0"/>
              <w:marBottom w:val="0"/>
              <w:divBdr>
                <w:top w:val="none" w:sz="0" w:space="0" w:color="auto"/>
                <w:left w:val="none" w:sz="0" w:space="0" w:color="auto"/>
                <w:bottom w:val="none" w:sz="0" w:space="0" w:color="auto"/>
                <w:right w:val="none" w:sz="0" w:space="0" w:color="auto"/>
              </w:divBdr>
            </w:div>
            <w:div w:id="1910531013">
              <w:marLeft w:val="0"/>
              <w:marRight w:val="0"/>
              <w:marTop w:val="0"/>
              <w:marBottom w:val="0"/>
              <w:divBdr>
                <w:top w:val="none" w:sz="0" w:space="0" w:color="auto"/>
                <w:left w:val="none" w:sz="0" w:space="0" w:color="auto"/>
                <w:bottom w:val="none" w:sz="0" w:space="0" w:color="auto"/>
                <w:right w:val="none" w:sz="0" w:space="0" w:color="auto"/>
              </w:divBdr>
            </w:div>
            <w:div w:id="712464311">
              <w:marLeft w:val="0"/>
              <w:marRight w:val="0"/>
              <w:marTop w:val="0"/>
              <w:marBottom w:val="0"/>
              <w:divBdr>
                <w:top w:val="none" w:sz="0" w:space="0" w:color="auto"/>
                <w:left w:val="none" w:sz="0" w:space="0" w:color="auto"/>
                <w:bottom w:val="none" w:sz="0" w:space="0" w:color="auto"/>
                <w:right w:val="none" w:sz="0" w:space="0" w:color="auto"/>
              </w:divBdr>
            </w:div>
            <w:div w:id="901908438">
              <w:marLeft w:val="0"/>
              <w:marRight w:val="0"/>
              <w:marTop w:val="0"/>
              <w:marBottom w:val="0"/>
              <w:divBdr>
                <w:top w:val="none" w:sz="0" w:space="0" w:color="auto"/>
                <w:left w:val="none" w:sz="0" w:space="0" w:color="auto"/>
                <w:bottom w:val="none" w:sz="0" w:space="0" w:color="auto"/>
                <w:right w:val="none" w:sz="0" w:space="0" w:color="auto"/>
              </w:divBdr>
            </w:div>
            <w:div w:id="534004577">
              <w:marLeft w:val="0"/>
              <w:marRight w:val="0"/>
              <w:marTop w:val="0"/>
              <w:marBottom w:val="0"/>
              <w:divBdr>
                <w:top w:val="none" w:sz="0" w:space="0" w:color="auto"/>
                <w:left w:val="none" w:sz="0" w:space="0" w:color="auto"/>
                <w:bottom w:val="none" w:sz="0" w:space="0" w:color="auto"/>
                <w:right w:val="none" w:sz="0" w:space="0" w:color="auto"/>
              </w:divBdr>
            </w:div>
            <w:div w:id="11302684">
              <w:marLeft w:val="0"/>
              <w:marRight w:val="0"/>
              <w:marTop w:val="0"/>
              <w:marBottom w:val="0"/>
              <w:divBdr>
                <w:top w:val="none" w:sz="0" w:space="0" w:color="auto"/>
                <w:left w:val="none" w:sz="0" w:space="0" w:color="auto"/>
                <w:bottom w:val="none" w:sz="0" w:space="0" w:color="auto"/>
                <w:right w:val="none" w:sz="0" w:space="0" w:color="auto"/>
              </w:divBdr>
            </w:div>
            <w:div w:id="119108399">
              <w:marLeft w:val="0"/>
              <w:marRight w:val="0"/>
              <w:marTop w:val="0"/>
              <w:marBottom w:val="0"/>
              <w:divBdr>
                <w:top w:val="none" w:sz="0" w:space="0" w:color="auto"/>
                <w:left w:val="none" w:sz="0" w:space="0" w:color="auto"/>
                <w:bottom w:val="none" w:sz="0" w:space="0" w:color="auto"/>
                <w:right w:val="none" w:sz="0" w:space="0" w:color="auto"/>
              </w:divBdr>
            </w:div>
            <w:div w:id="77605815">
              <w:marLeft w:val="0"/>
              <w:marRight w:val="0"/>
              <w:marTop w:val="0"/>
              <w:marBottom w:val="0"/>
              <w:divBdr>
                <w:top w:val="none" w:sz="0" w:space="0" w:color="auto"/>
                <w:left w:val="none" w:sz="0" w:space="0" w:color="auto"/>
                <w:bottom w:val="none" w:sz="0" w:space="0" w:color="auto"/>
                <w:right w:val="none" w:sz="0" w:space="0" w:color="auto"/>
              </w:divBdr>
            </w:div>
            <w:div w:id="547381361">
              <w:marLeft w:val="0"/>
              <w:marRight w:val="0"/>
              <w:marTop w:val="0"/>
              <w:marBottom w:val="0"/>
              <w:divBdr>
                <w:top w:val="none" w:sz="0" w:space="0" w:color="auto"/>
                <w:left w:val="none" w:sz="0" w:space="0" w:color="auto"/>
                <w:bottom w:val="none" w:sz="0" w:space="0" w:color="auto"/>
                <w:right w:val="none" w:sz="0" w:space="0" w:color="auto"/>
              </w:divBdr>
            </w:div>
            <w:div w:id="2099330625">
              <w:marLeft w:val="0"/>
              <w:marRight w:val="0"/>
              <w:marTop w:val="0"/>
              <w:marBottom w:val="0"/>
              <w:divBdr>
                <w:top w:val="none" w:sz="0" w:space="0" w:color="auto"/>
                <w:left w:val="none" w:sz="0" w:space="0" w:color="auto"/>
                <w:bottom w:val="none" w:sz="0" w:space="0" w:color="auto"/>
                <w:right w:val="none" w:sz="0" w:space="0" w:color="auto"/>
              </w:divBdr>
            </w:div>
            <w:div w:id="1533882593">
              <w:marLeft w:val="0"/>
              <w:marRight w:val="0"/>
              <w:marTop w:val="0"/>
              <w:marBottom w:val="0"/>
              <w:divBdr>
                <w:top w:val="none" w:sz="0" w:space="0" w:color="auto"/>
                <w:left w:val="none" w:sz="0" w:space="0" w:color="auto"/>
                <w:bottom w:val="none" w:sz="0" w:space="0" w:color="auto"/>
                <w:right w:val="none" w:sz="0" w:space="0" w:color="auto"/>
              </w:divBdr>
            </w:div>
            <w:div w:id="958410004">
              <w:marLeft w:val="0"/>
              <w:marRight w:val="0"/>
              <w:marTop w:val="0"/>
              <w:marBottom w:val="0"/>
              <w:divBdr>
                <w:top w:val="none" w:sz="0" w:space="0" w:color="auto"/>
                <w:left w:val="none" w:sz="0" w:space="0" w:color="auto"/>
                <w:bottom w:val="none" w:sz="0" w:space="0" w:color="auto"/>
                <w:right w:val="none" w:sz="0" w:space="0" w:color="auto"/>
              </w:divBdr>
            </w:div>
            <w:div w:id="2058359767">
              <w:marLeft w:val="0"/>
              <w:marRight w:val="0"/>
              <w:marTop w:val="0"/>
              <w:marBottom w:val="0"/>
              <w:divBdr>
                <w:top w:val="none" w:sz="0" w:space="0" w:color="auto"/>
                <w:left w:val="none" w:sz="0" w:space="0" w:color="auto"/>
                <w:bottom w:val="none" w:sz="0" w:space="0" w:color="auto"/>
                <w:right w:val="none" w:sz="0" w:space="0" w:color="auto"/>
              </w:divBdr>
            </w:div>
            <w:div w:id="635916829">
              <w:marLeft w:val="0"/>
              <w:marRight w:val="0"/>
              <w:marTop w:val="0"/>
              <w:marBottom w:val="0"/>
              <w:divBdr>
                <w:top w:val="none" w:sz="0" w:space="0" w:color="auto"/>
                <w:left w:val="none" w:sz="0" w:space="0" w:color="auto"/>
                <w:bottom w:val="none" w:sz="0" w:space="0" w:color="auto"/>
                <w:right w:val="none" w:sz="0" w:space="0" w:color="auto"/>
              </w:divBdr>
            </w:div>
            <w:div w:id="1414467362">
              <w:marLeft w:val="0"/>
              <w:marRight w:val="0"/>
              <w:marTop w:val="0"/>
              <w:marBottom w:val="0"/>
              <w:divBdr>
                <w:top w:val="none" w:sz="0" w:space="0" w:color="auto"/>
                <w:left w:val="none" w:sz="0" w:space="0" w:color="auto"/>
                <w:bottom w:val="none" w:sz="0" w:space="0" w:color="auto"/>
                <w:right w:val="none" w:sz="0" w:space="0" w:color="auto"/>
              </w:divBdr>
            </w:div>
            <w:div w:id="390810684">
              <w:marLeft w:val="0"/>
              <w:marRight w:val="0"/>
              <w:marTop w:val="0"/>
              <w:marBottom w:val="0"/>
              <w:divBdr>
                <w:top w:val="none" w:sz="0" w:space="0" w:color="auto"/>
                <w:left w:val="none" w:sz="0" w:space="0" w:color="auto"/>
                <w:bottom w:val="none" w:sz="0" w:space="0" w:color="auto"/>
                <w:right w:val="none" w:sz="0" w:space="0" w:color="auto"/>
              </w:divBdr>
            </w:div>
            <w:div w:id="312680598">
              <w:marLeft w:val="0"/>
              <w:marRight w:val="0"/>
              <w:marTop w:val="0"/>
              <w:marBottom w:val="0"/>
              <w:divBdr>
                <w:top w:val="none" w:sz="0" w:space="0" w:color="auto"/>
                <w:left w:val="none" w:sz="0" w:space="0" w:color="auto"/>
                <w:bottom w:val="none" w:sz="0" w:space="0" w:color="auto"/>
                <w:right w:val="none" w:sz="0" w:space="0" w:color="auto"/>
              </w:divBdr>
              <w:divsChild>
                <w:div w:id="1392344589">
                  <w:marLeft w:val="0"/>
                  <w:marRight w:val="0"/>
                  <w:marTop w:val="240"/>
                  <w:marBottom w:val="0"/>
                  <w:divBdr>
                    <w:top w:val="none" w:sz="0" w:space="0" w:color="auto"/>
                    <w:left w:val="none" w:sz="0" w:space="0" w:color="auto"/>
                    <w:bottom w:val="none" w:sz="0" w:space="0" w:color="auto"/>
                    <w:right w:val="none" w:sz="0" w:space="0" w:color="auto"/>
                  </w:divBdr>
                  <w:divsChild>
                    <w:div w:id="1526093899">
                      <w:marLeft w:val="0"/>
                      <w:marRight w:val="0"/>
                      <w:marTop w:val="0"/>
                      <w:marBottom w:val="0"/>
                      <w:divBdr>
                        <w:top w:val="none" w:sz="0" w:space="0" w:color="auto"/>
                        <w:left w:val="none" w:sz="0" w:space="0" w:color="auto"/>
                        <w:bottom w:val="none" w:sz="0" w:space="0" w:color="auto"/>
                        <w:right w:val="none" w:sz="0" w:space="0" w:color="auto"/>
                      </w:divBdr>
                    </w:div>
                    <w:div w:id="1255242413">
                      <w:marLeft w:val="0"/>
                      <w:marRight w:val="0"/>
                      <w:marTop w:val="0"/>
                      <w:marBottom w:val="0"/>
                      <w:divBdr>
                        <w:top w:val="none" w:sz="0" w:space="0" w:color="auto"/>
                        <w:left w:val="none" w:sz="0" w:space="0" w:color="auto"/>
                        <w:bottom w:val="none" w:sz="0" w:space="0" w:color="auto"/>
                        <w:right w:val="none" w:sz="0" w:space="0" w:color="auto"/>
                      </w:divBdr>
                    </w:div>
                    <w:div w:id="1770656105">
                      <w:marLeft w:val="0"/>
                      <w:marRight w:val="0"/>
                      <w:marTop w:val="0"/>
                      <w:marBottom w:val="0"/>
                      <w:divBdr>
                        <w:top w:val="none" w:sz="0" w:space="0" w:color="auto"/>
                        <w:left w:val="none" w:sz="0" w:space="0" w:color="auto"/>
                        <w:bottom w:val="none" w:sz="0" w:space="0" w:color="auto"/>
                        <w:right w:val="none" w:sz="0" w:space="0" w:color="auto"/>
                      </w:divBdr>
                    </w:div>
                    <w:div w:id="866524730">
                      <w:marLeft w:val="0"/>
                      <w:marRight w:val="0"/>
                      <w:marTop w:val="0"/>
                      <w:marBottom w:val="0"/>
                      <w:divBdr>
                        <w:top w:val="none" w:sz="0" w:space="0" w:color="auto"/>
                        <w:left w:val="none" w:sz="0" w:space="0" w:color="auto"/>
                        <w:bottom w:val="none" w:sz="0" w:space="0" w:color="auto"/>
                        <w:right w:val="none" w:sz="0" w:space="0" w:color="auto"/>
                      </w:divBdr>
                    </w:div>
                    <w:div w:id="1866167466">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0"/>
                      <w:marBottom w:val="0"/>
                      <w:divBdr>
                        <w:top w:val="none" w:sz="0" w:space="0" w:color="auto"/>
                        <w:left w:val="none" w:sz="0" w:space="0" w:color="auto"/>
                        <w:bottom w:val="none" w:sz="0" w:space="0" w:color="auto"/>
                        <w:right w:val="none" w:sz="0" w:space="0" w:color="auto"/>
                      </w:divBdr>
                    </w:div>
                    <w:div w:id="589854383">
                      <w:marLeft w:val="0"/>
                      <w:marRight w:val="0"/>
                      <w:marTop w:val="0"/>
                      <w:marBottom w:val="0"/>
                      <w:divBdr>
                        <w:top w:val="none" w:sz="0" w:space="0" w:color="auto"/>
                        <w:left w:val="none" w:sz="0" w:space="0" w:color="auto"/>
                        <w:bottom w:val="none" w:sz="0" w:space="0" w:color="auto"/>
                        <w:right w:val="none" w:sz="0" w:space="0" w:color="auto"/>
                      </w:divBdr>
                    </w:div>
                    <w:div w:id="1508203602">
                      <w:marLeft w:val="0"/>
                      <w:marRight w:val="0"/>
                      <w:marTop w:val="0"/>
                      <w:marBottom w:val="0"/>
                      <w:divBdr>
                        <w:top w:val="none" w:sz="0" w:space="0" w:color="auto"/>
                        <w:left w:val="none" w:sz="0" w:space="0" w:color="auto"/>
                        <w:bottom w:val="none" w:sz="0" w:space="0" w:color="auto"/>
                        <w:right w:val="none" w:sz="0" w:space="0" w:color="auto"/>
                      </w:divBdr>
                    </w:div>
                    <w:div w:id="1830362296">
                      <w:marLeft w:val="0"/>
                      <w:marRight w:val="0"/>
                      <w:marTop w:val="0"/>
                      <w:marBottom w:val="0"/>
                      <w:divBdr>
                        <w:top w:val="none" w:sz="0" w:space="0" w:color="auto"/>
                        <w:left w:val="none" w:sz="0" w:space="0" w:color="auto"/>
                        <w:bottom w:val="none" w:sz="0" w:space="0" w:color="auto"/>
                        <w:right w:val="none" w:sz="0" w:space="0" w:color="auto"/>
                      </w:divBdr>
                    </w:div>
                  </w:divsChild>
                </w:div>
                <w:div w:id="233705116">
                  <w:marLeft w:val="0"/>
                  <w:marRight w:val="0"/>
                  <w:marTop w:val="240"/>
                  <w:marBottom w:val="0"/>
                  <w:divBdr>
                    <w:top w:val="none" w:sz="0" w:space="0" w:color="auto"/>
                    <w:left w:val="none" w:sz="0" w:space="0" w:color="auto"/>
                    <w:bottom w:val="none" w:sz="0" w:space="0" w:color="auto"/>
                    <w:right w:val="none" w:sz="0" w:space="0" w:color="auto"/>
                  </w:divBdr>
                  <w:divsChild>
                    <w:div w:id="2035568767">
                      <w:marLeft w:val="0"/>
                      <w:marRight w:val="0"/>
                      <w:marTop w:val="0"/>
                      <w:marBottom w:val="0"/>
                      <w:divBdr>
                        <w:top w:val="none" w:sz="0" w:space="0" w:color="auto"/>
                        <w:left w:val="none" w:sz="0" w:space="0" w:color="auto"/>
                        <w:bottom w:val="none" w:sz="0" w:space="0" w:color="auto"/>
                        <w:right w:val="none" w:sz="0" w:space="0" w:color="auto"/>
                      </w:divBdr>
                    </w:div>
                  </w:divsChild>
                </w:div>
                <w:div w:id="628122171">
                  <w:marLeft w:val="0"/>
                  <w:marRight w:val="0"/>
                  <w:marTop w:val="240"/>
                  <w:marBottom w:val="0"/>
                  <w:divBdr>
                    <w:top w:val="none" w:sz="0" w:space="0" w:color="auto"/>
                    <w:left w:val="none" w:sz="0" w:space="0" w:color="auto"/>
                    <w:bottom w:val="none" w:sz="0" w:space="0" w:color="auto"/>
                    <w:right w:val="none" w:sz="0" w:space="0" w:color="auto"/>
                  </w:divBdr>
                  <w:divsChild>
                    <w:div w:id="150039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61971">
              <w:marLeft w:val="0"/>
              <w:marRight w:val="0"/>
              <w:marTop w:val="0"/>
              <w:marBottom w:val="0"/>
              <w:divBdr>
                <w:top w:val="none" w:sz="0" w:space="0" w:color="auto"/>
                <w:left w:val="none" w:sz="0" w:space="0" w:color="auto"/>
                <w:bottom w:val="none" w:sz="0" w:space="0" w:color="auto"/>
                <w:right w:val="none" w:sz="0" w:space="0" w:color="auto"/>
              </w:divBdr>
            </w:div>
            <w:div w:id="1702365131">
              <w:marLeft w:val="0"/>
              <w:marRight w:val="0"/>
              <w:marTop w:val="0"/>
              <w:marBottom w:val="0"/>
              <w:divBdr>
                <w:top w:val="none" w:sz="0" w:space="0" w:color="auto"/>
                <w:left w:val="none" w:sz="0" w:space="0" w:color="auto"/>
                <w:bottom w:val="none" w:sz="0" w:space="0" w:color="auto"/>
                <w:right w:val="none" w:sz="0" w:space="0" w:color="auto"/>
              </w:divBdr>
            </w:div>
            <w:div w:id="268583491">
              <w:marLeft w:val="0"/>
              <w:marRight w:val="0"/>
              <w:marTop w:val="0"/>
              <w:marBottom w:val="0"/>
              <w:divBdr>
                <w:top w:val="none" w:sz="0" w:space="0" w:color="auto"/>
                <w:left w:val="none" w:sz="0" w:space="0" w:color="auto"/>
                <w:bottom w:val="none" w:sz="0" w:space="0" w:color="auto"/>
                <w:right w:val="none" w:sz="0" w:space="0" w:color="auto"/>
              </w:divBdr>
            </w:div>
            <w:div w:id="299531729">
              <w:marLeft w:val="0"/>
              <w:marRight w:val="0"/>
              <w:marTop w:val="0"/>
              <w:marBottom w:val="0"/>
              <w:divBdr>
                <w:top w:val="none" w:sz="0" w:space="0" w:color="auto"/>
                <w:left w:val="none" w:sz="0" w:space="0" w:color="auto"/>
                <w:bottom w:val="none" w:sz="0" w:space="0" w:color="auto"/>
                <w:right w:val="none" w:sz="0" w:space="0" w:color="auto"/>
              </w:divBdr>
            </w:div>
            <w:div w:id="1562788067">
              <w:marLeft w:val="0"/>
              <w:marRight w:val="0"/>
              <w:marTop w:val="0"/>
              <w:marBottom w:val="0"/>
              <w:divBdr>
                <w:top w:val="none" w:sz="0" w:space="0" w:color="auto"/>
                <w:left w:val="none" w:sz="0" w:space="0" w:color="auto"/>
                <w:bottom w:val="none" w:sz="0" w:space="0" w:color="auto"/>
                <w:right w:val="none" w:sz="0" w:space="0" w:color="auto"/>
              </w:divBdr>
            </w:div>
            <w:div w:id="1763143797">
              <w:marLeft w:val="0"/>
              <w:marRight w:val="0"/>
              <w:marTop w:val="0"/>
              <w:marBottom w:val="0"/>
              <w:divBdr>
                <w:top w:val="none" w:sz="0" w:space="0" w:color="auto"/>
                <w:left w:val="none" w:sz="0" w:space="0" w:color="auto"/>
                <w:bottom w:val="none" w:sz="0" w:space="0" w:color="auto"/>
                <w:right w:val="none" w:sz="0" w:space="0" w:color="auto"/>
              </w:divBdr>
            </w:div>
            <w:div w:id="1422139324">
              <w:marLeft w:val="0"/>
              <w:marRight w:val="0"/>
              <w:marTop w:val="0"/>
              <w:marBottom w:val="0"/>
              <w:divBdr>
                <w:top w:val="none" w:sz="0" w:space="0" w:color="auto"/>
                <w:left w:val="none" w:sz="0" w:space="0" w:color="auto"/>
                <w:bottom w:val="none" w:sz="0" w:space="0" w:color="auto"/>
                <w:right w:val="none" w:sz="0" w:space="0" w:color="auto"/>
              </w:divBdr>
            </w:div>
            <w:div w:id="1949701160">
              <w:marLeft w:val="0"/>
              <w:marRight w:val="0"/>
              <w:marTop w:val="0"/>
              <w:marBottom w:val="0"/>
              <w:divBdr>
                <w:top w:val="none" w:sz="0" w:space="0" w:color="auto"/>
                <w:left w:val="none" w:sz="0" w:space="0" w:color="auto"/>
                <w:bottom w:val="none" w:sz="0" w:space="0" w:color="auto"/>
                <w:right w:val="none" w:sz="0" w:space="0" w:color="auto"/>
              </w:divBdr>
            </w:div>
            <w:div w:id="1046762007">
              <w:marLeft w:val="0"/>
              <w:marRight w:val="0"/>
              <w:marTop w:val="0"/>
              <w:marBottom w:val="0"/>
              <w:divBdr>
                <w:top w:val="none" w:sz="0" w:space="0" w:color="auto"/>
                <w:left w:val="none" w:sz="0" w:space="0" w:color="auto"/>
                <w:bottom w:val="none" w:sz="0" w:space="0" w:color="auto"/>
                <w:right w:val="none" w:sz="0" w:space="0" w:color="auto"/>
              </w:divBdr>
            </w:div>
            <w:div w:id="1507554138">
              <w:marLeft w:val="0"/>
              <w:marRight w:val="0"/>
              <w:marTop w:val="0"/>
              <w:marBottom w:val="0"/>
              <w:divBdr>
                <w:top w:val="none" w:sz="0" w:space="0" w:color="auto"/>
                <w:left w:val="none" w:sz="0" w:space="0" w:color="auto"/>
                <w:bottom w:val="none" w:sz="0" w:space="0" w:color="auto"/>
                <w:right w:val="none" w:sz="0" w:space="0" w:color="auto"/>
              </w:divBdr>
            </w:div>
            <w:div w:id="2024435669">
              <w:marLeft w:val="0"/>
              <w:marRight w:val="0"/>
              <w:marTop w:val="0"/>
              <w:marBottom w:val="0"/>
              <w:divBdr>
                <w:top w:val="none" w:sz="0" w:space="0" w:color="auto"/>
                <w:left w:val="none" w:sz="0" w:space="0" w:color="auto"/>
                <w:bottom w:val="none" w:sz="0" w:space="0" w:color="auto"/>
                <w:right w:val="none" w:sz="0" w:space="0" w:color="auto"/>
              </w:divBdr>
            </w:div>
            <w:div w:id="2059428410">
              <w:marLeft w:val="0"/>
              <w:marRight w:val="0"/>
              <w:marTop w:val="0"/>
              <w:marBottom w:val="0"/>
              <w:divBdr>
                <w:top w:val="none" w:sz="0" w:space="0" w:color="auto"/>
                <w:left w:val="none" w:sz="0" w:space="0" w:color="auto"/>
                <w:bottom w:val="none" w:sz="0" w:space="0" w:color="auto"/>
                <w:right w:val="none" w:sz="0" w:space="0" w:color="auto"/>
              </w:divBdr>
            </w:div>
            <w:div w:id="1706441550">
              <w:marLeft w:val="0"/>
              <w:marRight w:val="0"/>
              <w:marTop w:val="0"/>
              <w:marBottom w:val="0"/>
              <w:divBdr>
                <w:top w:val="none" w:sz="0" w:space="0" w:color="auto"/>
                <w:left w:val="none" w:sz="0" w:space="0" w:color="auto"/>
                <w:bottom w:val="none" w:sz="0" w:space="0" w:color="auto"/>
                <w:right w:val="none" w:sz="0" w:space="0" w:color="auto"/>
              </w:divBdr>
            </w:div>
            <w:div w:id="1135022153">
              <w:marLeft w:val="0"/>
              <w:marRight w:val="0"/>
              <w:marTop w:val="0"/>
              <w:marBottom w:val="0"/>
              <w:divBdr>
                <w:top w:val="none" w:sz="0" w:space="0" w:color="auto"/>
                <w:left w:val="none" w:sz="0" w:space="0" w:color="auto"/>
                <w:bottom w:val="none" w:sz="0" w:space="0" w:color="auto"/>
                <w:right w:val="none" w:sz="0" w:space="0" w:color="auto"/>
              </w:divBdr>
            </w:div>
            <w:div w:id="1763601711">
              <w:marLeft w:val="0"/>
              <w:marRight w:val="0"/>
              <w:marTop w:val="0"/>
              <w:marBottom w:val="0"/>
              <w:divBdr>
                <w:top w:val="none" w:sz="0" w:space="0" w:color="auto"/>
                <w:left w:val="none" w:sz="0" w:space="0" w:color="auto"/>
                <w:bottom w:val="none" w:sz="0" w:space="0" w:color="auto"/>
                <w:right w:val="none" w:sz="0" w:space="0" w:color="auto"/>
              </w:divBdr>
            </w:div>
            <w:div w:id="1154490659">
              <w:marLeft w:val="0"/>
              <w:marRight w:val="0"/>
              <w:marTop w:val="0"/>
              <w:marBottom w:val="0"/>
              <w:divBdr>
                <w:top w:val="none" w:sz="0" w:space="0" w:color="auto"/>
                <w:left w:val="none" w:sz="0" w:space="0" w:color="auto"/>
                <w:bottom w:val="none" w:sz="0" w:space="0" w:color="auto"/>
                <w:right w:val="none" w:sz="0" w:space="0" w:color="auto"/>
              </w:divBdr>
            </w:div>
            <w:div w:id="1103378707">
              <w:marLeft w:val="0"/>
              <w:marRight w:val="0"/>
              <w:marTop w:val="0"/>
              <w:marBottom w:val="0"/>
              <w:divBdr>
                <w:top w:val="none" w:sz="0" w:space="0" w:color="auto"/>
                <w:left w:val="none" w:sz="0" w:space="0" w:color="auto"/>
                <w:bottom w:val="none" w:sz="0" w:space="0" w:color="auto"/>
                <w:right w:val="none" w:sz="0" w:space="0" w:color="auto"/>
              </w:divBdr>
            </w:div>
            <w:div w:id="1342974930">
              <w:marLeft w:val="0"/>
              <w:marRight w:val="0"/>
              <w:marTop w:val="0"/>
              <w:marBottom w:val="0"/>
              <w:divBdr>
                <w:top w:val="none" w:sz="0" w:space="0" w:color="auto"/>
                <w:left w:val="none" w:sz="0" w:space="0" w:color="auto"/>
                <w:bottom w:val="none" w:sz="0" w:space="0" w:color="auto"/>
                <w:right w:val="none" w:sz="0" w:space="0" w:color="auto"/>
              </w:divBdr>
              <w:divsChild>
                <w:div w:id="200634675">
                  <w:marLeft w:val="0"/>
                  <w:marRight w:val="0"/>
                  <w:marTop w:val="240"/>
                  <w:marBottom w:val="0"/>
                  <w:divBdr>
                    <w:top w:val="none" w:sz="0" w:space="0" w:color="auto"/>
                    <w:left w:val="none" w:sz="0" w:space="0" w:color="auto"/>
                    <w:bottom w:val="none" w:sz="0" w:space="0" w:color="auto"/>
                    <w:right w:val="none" w:sz="0" w:space="0" w:color="auto"/>
                  </w:divBdr>
                  <w:divsChild>
                    <w:div w:id="80073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76743">
              <w:marLeft w:val="0"/>
              <w:marRight w:val="0"/>
              <w:marTop w:val="0"/>
              <w:marBottom w:val="0"/>
              <w:divBdr>
                <w:top w:val="none" w:sz="0" w:space="0" w:color="auto"/>
                <w:left w:val="none" w:sz="0" w:space="0" w:color="auto"/>
                <w:bottom w:val="none" w:sz="0" w:space="0" w:color="auto"/>
                <w:right w:val="none" w:sz="0" w:space="0" w:color="auto"/>
              </w:divBdr>
            </w:div>
            <w:div w:id="58139961">
              <w:marLeft w:val="0"/>
              <w:marRight w:val="0"/>
              <w:marTop w:val="0"/>
              <w:marBottom w:val="0"/>
              <w:divBdr>
                <w:top w:val="none" w:sz="0" w:space="0" w:color="auto"/>
                <w:left w:val="none" w:sz="0" w:space="0" w:color="auto"/>
                <w:bottom w:val="none" w:sz="0" w:space="0" w:color="auto"/>
                <w:right w:val="none" w:sz="0" w:space="0" w:color="auto"/>
              </w:divBdr>
            </w:div>
            <w:div w:id="273513152">
              <w:marLeft w:val="0"/>
              <w:marRight w:val="0"/>
              <w:marTop w:val="0"/>
              <w:marBottom w:val="0"/>
              <w:divBdr>
                <w:top w:val="none" w:sz="0" w:space="0" w:color="auto"/>
                <w:left w:val="none" w:sz="0" w:space="0" w:color="auto"/>
                <w:bottom w:val="none" w:sz="0" w:space="0" w:color="auto"/>
                <w:right w:val="none" w:sz="0" w:space="0" w:color="auto"/>
              </w:divBdr>
            </w:div>
            <w:div w:id="884756590">
              <w:marLeft w:val="0"/>
              <w:marRight w:val="0"/>
              <w:marTop w:val="0"/>
              <w:marBottom w:val="0"/>
              <w:divBdr>
                <w:top w:val="none" w:sz="0" w:space="0" w:color="auto"/>
                <w:left w:val="none" w:sz="0" w:space="0" w:color="auto"/>
                <w:bottom w:val="none" w:sz="0" w:space="0" w:color="auto"/>
                <w:right w:val="none" w:sz="0" w:space="0" w:color="auto"/>
              </w:divBdr>
            </w:div>
            <w:div w:id="623535021">
              <w:marLeft w:val="0"/>
              <w:marRight w:val="0"/>
              <w:marTop w:val="0"/>
              <w:marBottom w:val="0"/>
              <w:divBdr>
                <w:top w:val="none" w:sz="0" w:space="0" w:color="auto"/>
                <w:left w:val="none" w:sz="0" w:space="0" w:color="auto"/>
                <w:bottom w:val="none" w:sz="0" w:space="0" w:color="auto"/>
                <w:right w:val="none" w:sz="0" w:space="0" w:color="auto"/>
              </w:divBdr>
            </w:div>
            <w:div w:id="352995765">
              <w:marLeft w:val="0"/>
              <w:marRight w:val="0"/>
              <w:marTop w:val="0"/>
              <w:marBottom w:val="0"/>
              <w:divBdr>
                <w:top w:val="none" w:sz="0" w:space="0" w:color="auto"/>
                <w:left w:val="none" w:sz="0" w:space="0" w:color="auto"/>
                <w:bottom w:val="none" w:sz="0" w:space="0" w:color="auto"/>
                <w:right w:val="none" w:sz="0" w:space="0" w:color="auto"/>
              </w:divBdr>
            </w:div>
            <w:div w:id="1016007698">
              <w:marLeft w:val="0"/>
              <w:marRight w:val="0"/>
              <w:marTop w:val="0"/>
              <w:marBottom w:val="0"/>
              <w:divBdr>
                <w:top w:val="none" w:sz="0" w:space="0" w:color="auto"/>
                <w:left w:val="none" w:sz="0" w:space="0" w:color="auto"/>
                <w:bottom w:val="none" w:sz="0" w:space="0" w:color="auto"/>
                <w:right w:val="none" w:sz="0" w:space="0" w:color="auto"/>
              </w:divBdr>
            </w:div>
            <w:div w:id="737828322">
              <w:marLeft w:val="0"/>
              <w:marRight w:val="0"/>
              <w:marTop w:val="0"/>
              <w:marBottom w:val="0"/>
              <w:divBdr>
                <w:top w:val="none" w:sz="0" w:space="0" w:color="auto"/>
                <w:left w:val="none" w:sz="0" w:space="0" w:color="auto"/>
                <w:bottom w:val="none" w:sz="0" w:space="0" w:color="auto"/>
                <w:right w:val="none" w:sz="0" w:space="0" w:color="auto"/>
              </w:divBdr>
            </w:div>
            <w:div w:id="1354109027">
              <w:marLeft w:val="0"/>
              <w:marRight w:val="0"/>
              <w:marTop w:val="0"/>
              <w:marBottom w:val="0"/>
              <w:divBdr>
                <w:top w:val="none" w:sz="0" w:space="0" w:color="auto"/>
                <w:left w:val="none" w:sz="0" w:space="0" w:color="auto"/>
                <w:bottom w:val="none" w:sz="0" w:space="0" w:color="auto"/>
                <w:right w:val="none" w:sz="0" w:space="0" w:color="auto"/>
              </w:divBdr>
            </w:div>
            <w:div w:id="800415868">
              <w:marLeft w:val="0"/>
              <w:marRight w:val="0"/>
              <w:marTop w:val="0"/>
              <w:marBottom w:val="0"/>
              <w:divBdr>
                <w:top w:val="none" w:sz="0" w:space="0" w:color="auto"/>
                <w:left w:val="none" w:sz="0" w:space="0" w:color="auto"/>
                <w:bottom w:val="none" w:sz="0" w:space="0" w:color="auto"/>
                <w:right w:val="none" w:sz="0" w:space="0" w:color="auto"/>
              </w:divBdr>
            </w:div>
            <w:div w:id="432021443">
              <w:marLeft w:val="0"/>
              <w:marRight w:val="0"/>
              <w:marTop w:val="0"/>
              <w:marBottom w:val="0"/>
              <w:divBdr>
                <w:top w:val="none" w:sz="0" w:space="0" w:color="auto"/>
                <w:left w:val="none" w:sz="0" w:space="0" w:color="auto"/>
                <w:bottom w:val="none" w:sz="0" w:space="0" w:color="auto"/>
                <w:right w:val="none" w:sz="0" w:space="0" w:color="auto"/>
              </w:divBdr>
              <w:divsChild>
                <w:div w:id="1822040226">
                  <w:marLeft w:val="0"/>
                  <w:marRight w:val="0"/>
                  <w:marTop w:val="240"/>
                  <w:marBottom w:val="0"/>
                  <w:divBdr>
                    <w:top w:val="none" w:sz="0" w:space="0" w:color="auto"/>
                    <w:left w:val="none" w:sz="0" w:space="0" w:color="auto"/>
                    <w:bottom w:val="none" w:sz="0" w:space="0" w:color="auto"/>
                    <w:right w:val="none" w:sz="0" w:space="0" w:color="auto"/>
                  </w:divBdr>
                  <w:divsChild>
                    <w:div w:id="655450102">
                      <w:marLeft w:val="0"/>
                      <w:marRight w:val="0"/>
                      <w:marTop w:val="0"/>
                      <w:marBottom w:val="0"/>
                      <w:divBdr>
                        <w:top w:val="none" w:sz="0" w:space="0" w:color="auto"/>
                        <w:left w:val="none" w:sz="0" w:space="0" w:color="auto"/>
                        <w:bottom w:val="none" w:sz="0" w:space="0" w:color="auto"/>
                        <w:right w:val="none" w:sz="0" w:space="0" w:color="auto"/>
                      </w:divBdr>
                    </w:div>
                    <w:div w:id="36201975">
                      <w:marLeft w:val="0"/>
                      <w:marRight w:val="0"/>
                      <w:marTop w:val="0"/>
                      <w:marBottom w:val="0"/>
                      <w:divBdr>
                        <w:top w:val="none" w:sz="0" w:space="0" w:color="auto"/>
                        <w:left w:val="none" w:sz="0" w:space="0" w:color="auto"/>
                        <w:bottom w:val="none" w:sz="0" w:space="0" w:color="auto"/>
                        <w:right w:val="none" w:sz="0" w:space="0" w:color="auto"/>
                      </w:divBdr>
                    </w:div>
                    <w:div w:id="616109101">
                      <w:marLeft w:val="0"/>
                      <w:marRight w:val="0"/>
                      <w:marTop w:val="0"/>
                      <w:marBottom w:val="0"/>
                      <w:divBdr>
                        <w:top w:val="none" w:sz="0" w:space="0" w:color="auto"/>
                        <w:left w:val="none" w:sz="0" w:space="0" w:color="auto"/>
                        <w:bottom w:val="none" w:sz="0" w:space="0" w:color="auto"/>
                        <w:right w:val="none" w:sz="0" w:space="0" w:color="auto"/>
                      </w:divBdr>
                    </w:div>
                    <w:div w:id="345055367">
                      <w:marLeft w:val="0"/>
                      <w:marRight w:val="0"/>
                      <w:marTop w:val="0"/>
                      <w:marBottom w:val="0"/>
                      <w:divBdr>
                        <w:top w:val="none" w:sz="0" w:space="0" w:color="auto"/>
                        <w:left w:val="none" w:sz="0" w:space="0" w:color="auto"/>
                        <w:bottom w:val="none" w:sz="0" w:space="0" w:color="auto"/>
                        <w:right w:val="none" w:sz="0" w:space="0" w:color="auto"/>
                      </w:divBdr>
                    </w:div>
                  </w:divsChild>
                </w:div>
                <w:div w:id="2116242835">
                  <w:marLeft w:val="0"/>
                  <w:marRight w:val="0"/>
                  <w:marTop w:val="240"/>
                  <w:marBottom w:val="0"/>
                  <w:divBdr>
                    <w:top w:val="none" w:sz="0" w:space="0" w:color="auto"/>
                    <w:left w:val="none" w:sz="0" w:space="0" w:color="auto"/>
                    <w:bottom w:val="none" w:sz="0" w:space="0" w:color="auto"/>
                    <w:right w:val="none" w:sz="0" w:space="0" w:color="auto"/>
                  </w:divBdr>
                  <w:divsChild>
                    <w:div w:id="361637894">
                      <w:marLeft w:val="0"/>
                      <w:marRight w:val="0"/>
                      <w:marTop w:val="0"/>
                      <w:marBottom w:val="0"/>
                      <w:divBdr>
                        <w:top w:val="none" w:sz="0" w:space="0" w:color="auto"/>
                        <w:left w:val="none" w:sz="0" w:space="0" w:color="auto"/>
                        <w:bottom w:val="none" w:sz="0" w:space="0" w:color="auto"/>
                        <w:right w:val="none" w:sz="0" w:space="0" w:color="auto"/>
                      </w:divBdr>
                    </w:div>
                    <w:div w:id="1565876916">
                      <w:marLeft w:val="0"/>
                      <w:marRight w:val="0"/>
                      <w:marTop w:val="0"/>
                      <w:marBottom w:val="0"/>
                      <w:divBdr>
                        <w:top w:val="none" w:sz="0" w:space="0" w:color="auto"/>
                        <w:left w:val="none" w:sz="0" w:space="0" w:color="auto"/>
                        <w:bottom w:val="none" w:sz="0" w:space="0" w:color="auto"/>
                        <w:right w:val="none" w:sz="0" w:space="0" w:color="auto"/>
                      </w:divBdr>
                    </w:div>
                    <w:div w:id="2043819180">
                      <w:marLeft w:val="0"/>
                      <w:marRight w:val="0"/>
                      <w:marTop w:val="0"/>
                      <w:marBottom w:val="0"/>
                      <w:divBdr>
                        <w:top w:val="none" w:sz="0" w:space="0" w:color="auto"/>
                        <w:left w:val="none" w:sz="0" w:space="0" w:color="auto"/>
                        <w:bottom w:val="none" w:sz="0" w:space="0" w:color="auto"/>
                        <w:right w:val="none" w:sz="0" w:space="0" w:color="auto"/>
                      </w:divBdr>
                    </w:div>
                    <w:div w:id="716124844">
                      <w:marLeft w:val="0"/>
                      <w:marRight w:val="0"/>
                      <w:marTop w:val="0"/>
                      <w:marBottom w:val="0"/>
                      <w:divBdr>
                        <w:top w:val="none" w:sz="0" w:space="0" w:color="auto"/>
                        <w:left w:val="none" w:sz="0" w:space="0" w:color="auto"/>
                        <w:bottom w:val="none" w:sz="0" w:space="0" w:color="auto"/>
                        <w:right w:val="none" w:sz="0" w:space="0" w:color="auto"/>
                      </w:divBdr>
                    </w:div>
                  </w:divsChild>
                </w:div>
                <w:div w:id="1284842969">
                  <w:marLeft w:val="0"/>
                  <w:marRight w:val="0"/>
                  <w:marTop w:val="240"/>
                  <w:marBottom w:val="0"/>
                  <w:divBdr>
                    <w:top w:val="none" w:sz="0" w:space="0" w:color="auto"/>
                    <w:left w:val="none" w:sz="0" w:space="0" w:color="auto"/>
                    <w:bottom w:val="none" w:sz="0" w:space="0" w:color="auto"/>
                    <w:right w:val="none" w:sz="0" w:space="0" w:color="auto"/>
                  </w:divBdr>
                  <w:divsChild>
                    <w:div w:id="929392183">
                      <w:marLeft w:val="0"/>
                      <w:marRight w:val="0"/>
                      <w:marTop w:val="0"/>
                      <w:marBottom w:val="0"/>
                      <w:divBdr>
                        <w:top w:val="none" w:sz="0" w:space="0" w:color="auto"/>
                        <w:left w:val="none" w:sz="0" w:space="0" w:color="auto"/>
                        <w:bottom w:val="none" w:sz="0" w:space="0" w:color="auto"/>
                        <w:right w:val="none" w:sz="0" w:space="0" w:color="auto"/>
                      </w:divBdr>
                    </w:div>
                    <w:div w:id="472990346">
                      <w:marLeft w:val="0"/>
                      <w:marRight w:val="0"/>
                      <w:marTop w:val="0"/>
                      <w:marBottom w:val="0"/>
                      <w:divBdr>
                        <w:top w:val="none" w:sz="0" w:space="0" w:color="auto"/>
                        <w:left w:val="none" w:sz="0" w:space="0" w:color="auto"/>
                        <w:bottom w:val="none" w:sz="0" w:space="0" w:color="auto"/>
                        <w:right w:val="none" w:sz="0" w:space="0" w:color="auto"/>
                      </w:divBdr>
                    </w:div>
                    <w:div w:id="1458643322">
                      <w:marLeft w:val="0"/>
                      <w:marRight w:val="0"/>
                      <w:marTop w:val="0"/>
                      <w:marBottom w:val="0"/>
                      <w:divBdr>
                        <w:top w:val="none" w:sz="0" w:space="0" w:color="auto"/>
                        <w:left w:val="none" w:sz="0" w:space="0" w:color="auto"/>
                        <w:bottom w:val="none" w:sz="0" w:space="0" w:color="auto"/>
                        <w:right w:val="none" w:sz="0" w:space="0" w:color="auto"/>
                      </w:divBdr>
                    </w:div>
                    <w:div w:id="10640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5291">
              <w:marLeft w:val="0"/>
              <w:marRight w:val="0"/>
              <w:marTop w:val="0"/>
              <w:marBottom w:val="0"/>
              <w:divBdr>
                <w:top w:val="none" w:sz="0" w:space="0" w:color="auto"/>
                <w:left w:val="none" w:sz="0" w:space="0" w:color="auto"/>
                <w:bottom w:val="none" w:sz="0" w:space="0" w:color="auto"/>
                <w:right w:val="none" w:sz="0" w:space="0" w:color="auto"/>
              </w:divBdr>
            </w:div>
            <w:div w:id="747963000">
              <w:marLeft w:val="0"/>
              <w:marRight w:val="0"/>
              <w:marTop w:val="0"/>
              <w:marBottom w:val="0"/>
              <w:divBdr>
                <w:top w:val="none" w:sz="0" w:space="0" w:color="auto"/>
                <w:left w:val="none" w:sz="0" w:space="0" w:color="auto"/>
                <w:bottom w:val="none" w:sz="0" w:space="0" w:color="auto"/>
                <w:right w:val="none" w:sz="0" w:space="0" w:color="auto"/>
              </w:divBdr>
            </w:div>
            <w:div w:id="212542221">
              <w:marLeft w:val="0"/>
              <w:marRight w:val="0"/>
              <w:marTop w:val="0"/>
              <w:marBottom w:val="0"/>
              <w:divBdr>
                <w:top w:val="none" w:sz="0" w:space="0" w:color="auto"/>
                <w:left w:val="none" w:sz="0" w:space="0" w:color="auto"/>
                <w:bottom w:val="none" w:sz="0" w:space="0" w:color="auto"/>
                <w:right w:val="none" w:sz="0" w:space="0" w:color="auto"/>
              </w:divBdr>
              <w:divsChild>
                <w:div w:id="1534688221">
                  <w:marLeft w:val="0"/>
                  <w:marRight w:val="0"/>
                  <w:marTop w:val="240"/>
                  <w:marBottom w:val="0"/>
                  <w:divBdr>
                    <w:top w:val="none" w:sz="0" w:space="0" w:color="auto"/>
                    <w:left w:val="none" w:sz="0" w:space="0" w:color="auto"/>
                    <w:bottom w:val="none" w:sz="0" w:space="0" w:color="auto"/>
                    <w:right w:val="none" w:sz="0" w:space="0" w:color="auto"/>
                  </w:divBdr>
                  <w:divsChild>
                    <w:div w:id="16087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607071">
              <w:marLeft w:val="0"/>
              <w:marRight w:val="0"/>
              <w:marTop w:val="0"/>
              <w:marBottom w:val="0"/>
              <w:divBdr>
                <w:top w:val="none" w:sz="0" w:space="0" w:color="auto"/>
                <w:left w:val="none" w:sz="0" w:space="0" w:color="auto"/>
                <w:bottom w:val="none" w:sz="0" w:space="0" w:color="auto"/>
                <w:right w:val="none" w:sz="0" w:space="0" w:color="auto"/>
              </w:divBdr>
            </w:div>
            <w:div w:id="1677538472">
              <w:marLeft w:val="0"/>
              <w:marRight w:val="0"/>
              <w:marTop w:val="0"/>
              <w:marBottom w:val="0"/>
              <w:divBdr>
                <w:top w:val="none" w:sz="0" w:space="0" w:color="auto"/>
                <w:left w:val="none" w:sz="0" w:space="0" w:color="auto"/>
                <w:bottom w:val="none" w:sz="0" w:space="0" w:color="auto"/>
                <w:right w:val="none" w:sz="0" w:space="0" w:color="auto"/>
              </w:divBdr>
            </w:div>
            <w:div w:id="826436121">
              <w:marLeft w:val="0"/>
              <w:marRight w:val="0"/>
              <w:marTop w:val="0"/>
              <w:marBottom w:val="0"/>
              <w:divBdr>
                <w:top w:val="none" w:sz="0" w:space="0" w:color="auto"/>
                <w:left w:val="none" w:sz="0" w:space="0" w:color="auto"/>
                <w:bottom w:val="none" w:sz="0" w:space="0" w:color="auto"/>
                <w:right w:val="none" w:sz="0" w:space="0" w:color="auto"/>
              </w:divBdr>
            </w:div>
            <w:div w:id="1829592085">
              <w:marLeft w:val="0"/>
              <w:marRight w:val="0"/>
              <w:marTop w:val="0"/>
              <w:marBottom w:val="0"/>
              <w:divBdr>
                <w:top w:val="none" w:sz="0" w:space="0" w:color="auto"/>
                <w:left w:val="none" w:sz="0" w:space="0" w:color="auto"/>
                <w:bottom w:val="none" w:sz="0" w:space="0" w:color="auto"/>
                <w:right w:val="none" w:sz="0" w:space="0" w:color="auto"/>
              </w:divBdr>
            </w:div>
            <w:div w:id="623341436">
              <w:marLeft w:val="0"/>
              <w:marRight w:val="0"/>
              <w:marTop w:val="0"/>
              <w:marBottom w:val="0"/>
              <w:divBdr>
                <w:top w:val="none" w:sz="0" w:space="0" w:color="auto"/>
                <w:left w:val="none" w:sz="0" w:space="0" w:color="auto"/>
                <w:bottom w:val="none" w:sz="0" w:space="0" w:color="auto"/>
                <w:right w:val="none" w:sz="0" w:space="0" w:color="auto"/>
              </w:divBdr>
            </w:div>
            <w:div w:id="437412712">
              <w:marLeft w:val="0"/>
              <w:marRight w:val="0"/>
              <w:marTop w:val="0"/>
              <w:marBottom w:val="0"/>
              <w:divBdr>
                <w:top w:val="none" w:sz="0" w:space="0" w:color="auto"/>
                <w:left w:val="none" w:sz="0" w:space="0" w:color="auto"/>
                <w:bottom w:val="none" w:sz="0" w:space="0" w:color="auto"/>
                <w:right w:val="none" w:sz="0" w:space="0" w:color="auto"/>
              </w:divBdr>
            </w:div>
            <w:div w:id="1101560365">
              <w:marLeft w:val="0"/>
              <w:marRight w:val="0"/>
              <w:marTop w:val="0"/>
              <w:marBottom w:val="0"/>
              <w:divBdr>
                <w:top w:val="none" w:sz="0" w:space="0" w:color="auto"/>
                <w:left w:val="none" w:sz="0" w:space="0" w:color="auto"/>
                <w:bottom w:val="none" w:sz="0" w:space="0" w:color="auto"/>
                <w:right w:val="none" w:sz="0" w:space="0" w:color="auto"/>
              </w:divBdr>
            </w:div>
            <w:div w:id="657465913">
              <w:marLeft w:val="0"/>
              <w:marRight w:val="0"/>
              <w:marTop w:val="0"/>
              <w:marBottom w:val="0"/>
              <w:divBdr>
                <w:top w:val="none" w:sz="0" w:space="0" w:color="auto"/>
                <w:left w:val="none" w:sz="0" w:space="0" w:color="auto"/>
                <w:bottom w:val="none" w:sz="0" w:space="0" w:color="auto"/>
                <w:right w:val="none" w:sz="0" w:space="0" w:color="auto"/>
              </w:divBdr>
              <w:divsChild>
                <w:div w:id="1664552071">
                  <w:marLeft w:val="0"/>
                  <w:marRight w:val="0"/>
                  <w:marTop w:val="240"/>
                  <w:marBottom w:val="0"/>
                  <w:divBdr>
                    <w:top w:val="none" w:sz="0" w:space="0" w:color="auto"/>
                    <w:left w:val="none" w:sz="0" w:space="0" w:color="auto"/>
                    <w:bottom w:val="none" w:sz="0" w:space="0" w:color="auto"/>
                    <w:right w:val="none" w:sz="0" w:space="0" w:color="auto"/>
                  </w:divBdr>
                  <w:divsChild>
                    <w:div w:id="6904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869194">
              <w:marLeft w:val="0"/>
              <w:marRight w:val="0"/>
              <w:marTop w:val="0"/>
              <w:marBottom w:val="0"/>
              <w:divBdr>
                <w:top w:val="none" w:sz="0" w:space="0" w:color="auto"/>
                <w:left w:val="none" w:sz="0" w:space="0" w:color="auto"/>
                <w:bottom w:val="none" w:sz="0" w:space="0" w:color="auto"/>
                <w:right w:val="none" w:sz="0" w:space="0" w:color="auto"/>
              </w:divBdr>
            </w:div>
            <w:div w:id="888998960">
              <w:marLeft w:val="0"/>
              <w:marRight w:val="0"/>
              <w:marTop w:val="0"/>
              <w:marBottom w:val="0"/>
              <w:divBdr>
                <w:top w:val="none" w:sz="0" w:space="0" w:color="auto"/>
                <w:left w:val="none" w:sz="0" w:space="0" w:color="auto"/>
                <w:bottom w:val="none" w:sz="0" w:space="0" w:color="auto"/>
                <w:right w:val="none" w:sz="0" w:space="0" w:color="auto"/>
              </w:divBdr>
              <w:divsChild>
                <w:div w:id="1474562610">
                  <w:marLeft w:val="0"/>
                  <w:marRight w:val="0"/>
                  <w:marTop w:val="240"/>
                  <w:marBottom w:val="0"/>
                  <w:divBdr>
                    <w:top w:val="none" w:sz="0" w:space="0" w:color="auto"/>
                    <w:left w:val="none" w:sz="0" w:space="0" w:color="auto"/>
                    <w:bottom w:val="none" w:sz="0" w:space="0" w:color="auto"/>
                    <w:right w:val="none" w:sz="0" w:space="0" w:color="auto"/>
                  </w:divBdr>
                  <w:divsChild>
                    <w:div w:id="1626931697">
                      <w:marLeft w:val="0"/>
                      <w:marRight w:val="0"/>
                      <w:marTop w:val="0"/>
                      <w:marBottom w:val="0"/>
                      <w:divBdr>
                        <w:top w:val="none" w:sz="0" w:space="0" w:color="auto"/>
                        <w:left w:val="none" w:sz="0" w:space="0" w:color="auto"/>
                        <w:bottom w:val="none" w:sz="0" w:space="0" w:color="auto"/>
                        <w:right w:val="none" w:sz="0" w:space="0" w:color="auto"/>
                      </w:divBdr>
                    </w:div>
                    <w:div w:id="1333027192">
                      <w:marLeft w:val="0"/>
                      <w:marRight w:val="0"/>
                      <w:marTop w:val="0"/>
                      <w:marBottom w:val="0"/>
                      <w:divBdr>
                        <w:top w:val="none" w:sz="0" w:space="0" w:color="auto"/>
                        <w:left w:val="none" w:sz="0" w:space="0" w:color="auto"/>
                        <w:bottom w:val="none" w:sz="0" w:space="0" w:color="auto"/>
                        <w:right w:val="none" w:sz="0" w:space="0" w:color="auto"/>
                      </w:divBdr>
                    </w:div>
                    <w:div w:id="804005523">
                      <w:marLeft w:val="0"/>
                      <w:marRight w:val="0"/>
                      <w:marTop w:val="0"/>
                      <w:marBottom w:val="0"/>
                      <w:divBdr>
                        <w:top w:val="none" w:sz="0" w:space="0" w:color="auto"/>
                        <w:left w:val="none" w:sz="0" w:space="0" w:color="auto"/>
                        <w:bottom w:val="none" w:sz="0" w:space="0" w:color="auto"/>
                        <w:right w:val="none" w:sz="0" w:space="0" w:color="auto"/>
                      </w:divBdr>
                    </w:div>
                  </w:divsChild>
                </w:div>
                <w:div w:id="558052594">
                  <w:marLeft w:val="0"/>
                  <w:marRight w:val="0"/>
                  <w:marTop w:val="240"/>
                  <w:marBottom w:val="0"/>
                  <w:divBdr>
                    <w:top w:val="none" w:sz="0" w:space="0" w:color="auto"/>
                    <w:left w:val="none" w:sz="0" w:space="0" w:color="auto"/>
                    <w:bottom w:val="none" w:sz="0" w:space="0" w:color="auto"/>
                    <w:right w:val="none" w:sz="0" w:space="0" w:color="auto"/>
                  </w:divBdr>
                  <w:divsChild>
                    <w:div w:id="1193108972">
                      <w:marLeft w:val="0"/>
                      <w:marRight w:val="0"/>
                      <w:marTop w:val="0"/>
                      <w:marBottom w:val="0"/>
                      <w:divBdr>
                        <w:top w:val="none" w:sz="0" w:space="0" w:color="auto"/>
                        <w:left w:val="none" w:sz="0" w:space="0" w:color="auto"/>
                        <w:bottom w:val="none" w:sz="0" w:space="0" w:color="auto"/>
                        <w:right w:val="none" w:sz="0" w:space="0" w:color="auto"/>
                      </w:divBdr>
                    </w:div>
                    <w:div w:id="1279069454">
                      <w:marLeft w:val="0"/>
                      <w:marRight w:val="0"/>
                      <w:marTop w:val="0"/>
                      <w:marBottom w:val="0"/>
                      <w:divBdr>
                        <w:top w:val="none" w:sz="0" w:space="0" w:color="auto"/>
                        <w:left w:val="none" w:sz="0" w:space="0" w:color="auto"/>
                        <w:bottom w:val="none" w:sz="0" w:space="0" w:color="auto"/>
                        <w:right w:val="none" w:sz="0" w:space="0" w:color="auto"/>
                      </w:divBdr>
                    </w:div>
                    <w:div w:id="536704354">
                      <w:marLeft w:val="0"/>
                      <w:marRight w:val="0"/>
                      <w:marTop w:val="0"/>
                      <w:marBottom w:val="0"/>
                      <w:divBdr>
                        <w:top w:val="none" w:sz="0" w:space="0" w:color="auto"/>
                        <w:left w:val="none" w:sz="0" w:space="0" w:color="auto"/>
                        <w:bottom w:val="none" w:sz="0" w:space="0" w:color="auto"/>
                        <w:right w:val="none" w:sz="0" w:space="0" w:color="auto"/>
                      </w:divBdr>
                    </w:div>
                  </w:divsChild>
                </w:div>
                <w:div w:id="1718433951">
                  <w:marLeft w:val="0"/>
                  <w:marRight w:val="0"/>
                  <w:marTop w:val="240"/>
                  <w:marBottom w:val="0"/>
                  <w:divBdr>
                    <w:top w:val="none" w:sz="0" w:space="0" w:color="auto"/>
                    <w:left w:val="none" w:sz="0" w:space="0" w:color="auto"/>
                    <w:bottom w:val="none" w:sz="0" w:space="0" w:color="auto"/>
                    <w:right w:val="none" w:sz="0" w:space="0" w:color="auto"/>
                  </w:divBdr>
                  <w:divsChild>
                    <w:div w:id="967710061">
                      <w:marLeft w:val="0"/>
                      <w:marRight w:val="0"/>
                      <w:marTop w:val="0"/>
                      <w:marBottom w:val="0"/>
                      <w:divBdr>
                        <w:top w:val="none" w:sz="0" w:space="0" w:color="auto"/>
                        <w:left w:val="none" w:sz="0" w:space="0" w:color="auto"/>
                        <w:bottom w:val="none" w:sz="0" w:space="0" w:color="auto"/>
                        <w:right w:val="none" w:sz="0" w:space="0" w:color="auto"/>
                      </w:divBdr>
                    </w:div>
                    <w:div w:id="1070925766">
                      <w:marLeft w:val="0"/>
                      <w:marRight w:val="0"/>
                      <w:marTop w:val="0"/>
                      <w:marBottom w:val="0"/>
                      <w:divBdr>
                        <w:top w:val="none" w:sz="0" w:space="0" w:color="auto"/>
                        <w:left w:val="none" w:sz="0" w:space="0" w:color="auto"/>
                        <w:bottom w:val="none" w:sz="0" w:space="0" w:color="auto"/>
                        <w:right w:val="none" w:sz="0" w:space="0" w:color="auto"/>
                      </w:divBdr>
                    </w:div>
                    <w:div w:id="1513496710">
                      <w:marLeft w:val="0"/>
                      <w:marRight w:val="0"/>
                      <w:marTop w:val="0"/>
                      <w:marBottom w:val="0"/>
                      <w:divBdr>
                        <w:top w:val="none" w:sz="0" w:space="0" w:color="auto"/>
                        <w:left w:val="none" w:sz="0" w:space="0" w:color="auto"/>
                        <w:bottom w:val="none" w:sz="0" w:space="0" w:color="auto"/>
                        <w:right w:val="none" w:sz="0" w:space="0" w:color="auto"/>
                      </w:divBdr>
                    </w:div>
                    <w:div w:id="2024088692">
                      <w:marLeft w:val="0"/>
                      <w:marRight w:val="0"/>
                      <w:marTop w:val="0"/>
                      <w:marBottom w:val="0"/>
                      <w:divBdr>
                        <w:top w:val="none" w:sz="0" w:space="0" w:color="auto"/>
                        <w:left w:val="none" w:sz="0" w:space="0" w:color="auto"/>
                        <w:bottom w:val="none" w:sz="0" w:space="0" w:color="auto"/>
                        <w:right w:val="none" w:sz="0" w:space="0" w:color="auto"/>
                      </w:divBdr>
                    </w:div>
                    <w:div w:id="2028017465">
                      <w:marLeft w:val="0"/>
                      <w:marRight w:val="0"/>
                      <w:marTop w:val="0"/>
                      <w:marBottom w:val="0"/>
                      <w:divBdr>
                        <w:top w:val="none" w:sz="0" w:space="0" w:color="auto"/>
                        <w:left w:val="none" w:sz="0" w:space="0" w:color="auto"/>
                        <w:bottom w:val="none" w:sz="0" w:space="0" w:color="auto"/>
                        <w:right w:val="none" w:sz="0" w:space="0" w:color="auto"/>
                      </w:divBdr>
                    </w:div>
                    <w:div w:id="116097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33805">
              <w:marLeft w:val="0"/>
              <w:marRight w:val="0"/>
              <w:marTop w:val="0"/>
              <w:marBottom w:val="0"/>
              <w:divBdr>
                <w:top w:val="none" w:sz="0" w:space="0" w:color="auto"/>
                <w:left w:val="none" w:sz="0" w:space="0" w:color="auto"/>
                <w:bottom w:val="none" w:sz="0" w:space="0" w:color="auto"/>
                <w:right w:val="none" w:sz="0" w:space="0" w:color="auto"/>
              </w:divBdr>
            </w:div>
            <w:div w:id="1938320804">
              <w:marLeft w:val="0"/>
              <w:marRight w:val="0"/>
              <w:marTop w:val="0"/>
              <w:marBottom w:val="0"/>
              <w:divBdr>
                <w:top w:val="none" w:sz="0" w:space="0" w:color="auto"/>
                <w:left w:val="none" w:sz="0" w:space="0" w:color="auto"/>
                <w:bottom w:val="none" w:sz="0" w:space="0" w:color="auto"/>
                <w:right w:val="none" w:sz="0" w:space="0" w:color="auto"/>
              </w:divBdr>
              <w:divsChild>
                <w:div w:id="1124079384">
                  <w:marLeft w:val="0"/>
                  <w:marRight w:val="0"/>
                  <w:marTop w:val="240"/>
                  <w:marBottom w:val="0"/>
                  <w:divBdr>
                    <w:top w:val="none" w:sz="0" w:space="0" w:color="auto"/>
                    <w:left w:val="none" w:sz="0" w:space="0" w:color="auto"/>
                    <w:bottom w:val="none" w:sz="0" w:space="0" w:color="auto"/>
                    <w:right w:val="none" w:sz="0" w:space="0" w:color="auto"/>
                  </w:divBdr>
                  <w:divsChild>
                    <w:div w:id="4709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74927">
              <w:marLeft w:val="0"/>
              <w:marRight w:val="0"/>
              <w:marTop w:val="0"/>
              <w:marBottom w:val="0"/>
              <w:divBdr>
                <w:top w:val="none" w:sz="0" w:space="0" w:color="auto"/>
                <w:left w:val="none" w:sz="0" w:space="0" w:color="auto"/>
                <w:bottom w:val="none" w:sz="0" w:space="0" w:color="auto"/>
                <w:right w:val="none" w:sz="0" w:space="0" w:color="auto"/>
              </w:divBdr>
              <w:divsChild>
                <w:div w:id="472917818">
                  <w:marLeft w:val="0"/>
                  <w:marRight w:val="0"/>
                  <w:marTop w:val="240"/>
                  <w:marBottom w:val="0"/>
                  <w:divBdr>
                    <w:top w:val="none" w:sz="0" w:space="0" w:color="auto"/>
                    <w:left w:val="none" w:sz="0" w:space="0" w:color="auto"/>
                    <w:bottom w:val="none" w:sz="0" w:space="0" w:color="auto"/>
                    <w:right w:val="none" w:sz="0" w:space="0" w:color="auto"/>
                  </w:divBdr>
                  <w:divsChild>
                    <w:div w:id="15270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6398">
              <w:marLeft w:val="0"/>
              <w:marRight w:val="0"/>
              <w:marTop w:val="0"/>
              <w:marBottom w:val="0"/>
              <w:divBdr>
                <w:top w:val="none" w:sz="0" w:space="0" w:color="auto"/>
                <w:left w:val="none" w:sz="0" w:space="0" w:color="auto"/>
                <w:bottom w:val="none" w:sz="0" w:space="0" w:color="auto"/>
                <w:right w:val="none" w:sz="0" w:space="0" w:color="auto"/>
              </w:divBdr>
              <w:divsChild>
                <w:div w:id="1702394918">
                  <w:marLeft w:val="0"/>
                  <w:marRight w:val="0"/>
                  <w:marTop w:val="240"/>
                  <w:marBottom w:val="0"/>
                  <w:divBdr>
                    <w:top w:val="none" w:sz="0" w:space="0" w:color="auto"/>
                    <w:left w:val="none" w:sz="0" w:space="0" w:color="auto"/>
                    <w:bottom w:val="none" w:sz="0" w:space="0" w:color="auto"/>
                    <w:right w:val="none" w:sz="0" w:space="0" w:color="auto"/>
                  </w:divBdr>
                  <w:divsChild>
                    <w:div w:id="3248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83607">
              <w:marLeft w:val="0"/>
              <w:marRight w:val="0"/>
              <w:marTop w:val="0"/>
              <w:marBottom w:val="0"/>
              <w:divBdr>
                <w:top w:val="none" w:sz="0" w:space="0" w:color="auto"/>
                <w:left w:val="none" w:sz="0" w:space="0" w:color="auto"/>
                <w:bottom w:val="none" w:sz="0" w:space="0" w:color="auto"/>
                <w:right w:val="none" w:sz="0" w:space="0" w:color="auto"/>
              </w:divBdr>
              <w:divsChild>
                <w:div w:id="755059135">
                  <w:marLeft w:val="0"/>
                  <w:marRight w:val="0"/>
                  <w:marTop w:val="240"/>
                  <w:marBottom w:val="0"/>
                  <w:divBdr>
                    <w:top w:val="none" w:sz="0" w:space="0" w:color="auto"/>
                    <w:left w:val="none" w:sz="0" w:space="0" w:color="auto"/>
                    <w:bottom w:val="none" w:sz="0" w:space="0" w:color="auto"/>
                    <w:right w:val="none" w:sz="0" w:space="0" w:color="auto"/>
                  </w:divBdr>
                  <w:divsChild>
                    <w:div w:id="135168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14431">
              <w:marLeft w:val="0"/>
              <w:marRight w:val="0"/>
              <w:marTop w:val="0"/>
              <w:marBottom w:val="0"/>
              <w:divBdr>
                <w:top w:val="none" w:sz="0" w:space="0" w:color="auto"/>
                <w:left w:val="none" w:sz="0" w:space="0" w:color="auto"/>
                <w:bottom w:val="none" w:sz="0" w:space="0" w:color="auto"/>
                <w:right w:val="none" w:sz="0" w:space="0" w:color="auto"/>
              </w:divBdr>
            </w:div>
            <w:div w:id="1640453857">
              <w:marLeft w:val="0"/>
              <w:marRight w:val="0"/>
              <w:marTop w:val="0"/>
              <w:marBottom w:val="0"/>
              <w:divBdr>
                <w:top w:val="none" w:sz="0" w:space="0" w:color="auto"/>
                <w:left w:val="none" w:sz="0" w:space="0" w:color="auto"/>
                <w:bottom w:val="none" w:sz="0" w:space="0" w:color="auto"/>
                <w:right w:val="none" w:sz="0" w:space="0" w:color="auto"/>
              </w:divBdr>
              <w:divsChild>
                <w:div w:id="313796797">
                  <w:marLeft w:val="0"/>
                  <w:marRight w:val="0"/>
                  <w:marTop w:val="240"/>
                  <w:marBottom w:val="0"/>
                  <w:divBdr>
                    <w:top w:val="none" w:sz="0" w:space="0" w:color="auto"/>
                    <w:left w:val="none" w:sz="0" w:space="0" w:color="auto"/>
                    <w:bottom w:val="none" w:sz="0" w:space="0" w:color="auto"/>
                    <w:right w:val="none" w:sz="0" w:space="0" w:color="auto"/>
                  </w:divBdr>
                  <w:divsChild>
                    <w:div w:id="30867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3263">
              <w:marLeft w:val="0"/>
              <w:marRight w:val="0"/>
              <w:marTop w:val="0"/>
              <w:marBottom w:val="0"/>
              <w:divBdr>
                <w:top w:val="none" w:sz="0" w:space="0" w:color="auto"/>
                <w:left w:val="none" w:sz="0" w:space="0" w:color="auto"/>
                <w:bottom w:val="none" w:sz="0" w:space="0" w:color="auto"/>
                <w:right w:val="none" w:sz="0" w:space="0" w:color="auto"/>
              </w:divBdr>
            </w:div>
            <w:div w:id="1430348442">
              <w:marLeft w:val="0"/>
              <w:marRight w:val="0"/>
              <w:marTop w:val="0"/>
              <w:marBottom w:val="0"/>
              <w:divBdr>
                <w:top w:val="none" w:sz="0" w:space="0" w:color="auto"/>
                <w:left w:val="none" w:sz="0" w:space="0" w:color="auto"/>
                <w:bottom w:val="none" w:sz="0" w:space="0" w:color="auto"/>
                <w:right w:val="none" w:sz="0" w:space="0" w:color="auto"/>
              </w:divBdr>
              <w:divsChild>
                <w:div w:id="566191737">
                  <w:marLeft w:val="0"/>
                  <w:marRight w:val="0"/>
                  <w:marTop w:val="240"/>
                  <w:marBottom w:val="0"/>
                  <w:divBdr>
                    <w:top w:val="none" w:sz="0" w:space="0" w:color="auto"/>
                    <w:left w:val="none" w:sz="0" w:space="0" w:color="auto"/>
                    <w:bottom w:val="none" w:sz="0" w:space="0" w:color="auto"/>
                    <w:right w:val="none" w:sz="0" w:space="0" w:color="auto"/>
                  </w:divBdr>
                  <w:divsChild>
                    <w:div w:id="145358915">
                      <w:marLeft w:val="0"/>
                      <w:marRight w:val="0"/>
                      <w:marTop w:val="0"/>
                      <w:marBottom w:val="0"/>
                      <w:divBdr>
                        <w:top w:val="none" w:sz="0" w:space="0" w:color="auto"/>
                        <w:left w:val="none" w:sz="0" w:space="0" w:color="auto"/>
                        <w:bottom w:val="none" w:sz="0" w:space="0" w:color="auto"/>
                        <w:right w:val="none" w:sz="0" w:space="0" w:color="auto"/>
                      </w:divBdr>
                    </w:div>
                    <w:div w:id="1345012735">
                      <w:marLeft w:val="0"/>
                      <w:marRight w:val="0"/>
                      <w:marTop w:val="0"/>
                      <w:marBottom w:val="0"/>
                      <w:divBdr>
                        <w:top w:val="none" w:sz="0" w:space="0" w:color="auto"/>
                        <w:left w:val="none" w:sz="0" w:space="0" w:color="auto"/>
                        <w:bottom w:val="none" w:sz="0" w:space="0" w:color="auto"/>
                        <w:right w:val="none" w:sz="0" w:space="0" w:color="auto"/>
                      </w:divBdr>
                    </w:div>
                    <w:div w:id="637151905">
                      <w:marLeft w:val="0"/>
                      <w:marRight w:val="0"/>
                      <w:marTop w:val="0"/>
                      <w:marBottom w:val="0"/>
                      <w:divBdr>
                        <w:top w:val="none" w:sz="0" w:space="0" w:color="auto"/>
                        <w:left w:val="none" w:sz="0" w:space="0" w:color="auto"/>
                        <w:bottom w:val="none" w:sz="0" w:space="0" w:color="auto"/>
                        <w:right w:val="none" w:sz="0" w:space="0" w:color="auto"/>
                      </w:divBdr>
                    </w:div>
                    <w:div w:id="13703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0132">
              <w:marLeft w:val="0"/>
              <w:marRight w:val="0"/>
              <w:marTop w:val="0"/>
              <w:marBottom w:val="0"/>
              <w:divBdr>
                <w:top w:val="none" w:sz="0" w:space="0" w:color="auto"/>
                <w:left w:val="none" w:sz="0" w:space="0" w:color="auto"/>
                <w:bottom w:val="none" w:sz="0" w:space="0" w:color="auto"/>
                <w:right w:val="none" w:sz="0" w:space="0" w:color="auto"/>
              </w:divBdr>
            </w:div>
            <w:div w:id="611934349">
              <w:marLeft w:val="0"/>
              <w:marRight w:val="0"/>
              <w:marTop w:val="0"/>
              <w:marBottom w:val="0"/>
              <w:divBdr>
                <w:top w:val="none" w:sz="0" w:space="0" w:color="auto"/>
                <w:left w:val="none" w:sz="0" w:space="0" w:color="auto"/>
                <w:bottom w:val="none" w:sz="0" w:space="0" w:color="auto"/>
                <w:right w:val="none" w:sz="0" w:space="0" w:color="auto"/>
              </w:divBdr>
            </w:div>
            <w:div w:id="736323275">
              <w:marLeft w:val="0"/>
              <w:marRight w:val="0"/>
              <w:marTop w:val="0"/>
              <w:marBottom w:val="0"/>
              <w:divBdr>
                <w:top w:val="none" w:sz="0" w:space="0" w:color="auto"/>
                <w:left w:val="none" w:sz="0" w:space="0" w:color="auto"/>
                <w:bottom w:val="none" w:sz="0" w:space="0" w:color="auto"/>
                <w:right w:val="none" w:sz="0" w:space="0" w:color="auto"/>
              </w:divBdr>
            </w:div>
            <w:div w:id="347293039">
              <w:marLeft w:val="0"/>
              <w:marRight w:val="0"/>
              <w:marTop w:val="0"/>
              <w:marBottom w:val="0"/>
              <w:divBdr>
                <w:top w:val="none" w:sz="0" w:space="0" w:color="auto"/>
                <w:left w:val="none" w:sz="0" w:space="0" w:color="auto"/>
                <w:bottom w:val="none" w:sz="0" w:space="0" w:color="auto"/>
                <w:right w:val="none" w:sz="0" w:space="0" w:color="auto"/>
              </w:divBdr>
            </w:div>
            <w:div w:id="1084455449">
              <w:marLeft w:val="0"/>
              <w:marRight w:val="0"/>
              <w:marTop w:val="0"/>
              <w:marBottom w:val="0"/>
              <w:divBdr>
                <w:top w:val="none" w:sz="0" w:space="0" w:color="auto"/>
                <w:left w:val="none" w:sz="0" w:space="0" w:color="auto"/>
                <w:bottom w:val="none" w:sz="0" w:space="0" w:color="auto"/>
                <w:right w:val="none" w:sz="0" w:space="0" w:color="auto"/>
              </w:divBdr>
            </w:div>
            <w:div w:id="866794865">
              <w:marLeft w:val="0"/>
              <w:marRight w:val="0"/>
              <w:marTop w:val="0"/>
              <w:marBottom w:val="0"/>
              <w:divBdr>
                <w:top w:val="none" w:sz="0" w:space="0" w:color="auto"/>
                <w:left w:val="none" w:sz="0" w:space="0" w:color="auto"/>
                <w:bottom w:val="none" w:sz="0" w:space="0" w:color="auto"/>
                <w:right w:val="none" w:sz="0" w:space="0" w:color="auto"/>
              </w:divBdr>
            </w:div>
            <w:div w:id="619847739">
              <w:marLeft w:val="0"/>
              <w:marRight w:val="0"/>
              <w:marTop w:val="0"/>
              <w:marBottom w:val="0"/>
              <w:divBdr>
                <w:top w:val="none" w:sz="0" w:space="0" w:color="auto"/>
                <w:left w:val="none" w:sz="0" w:space="0" w:color="auto"/>
                <w:bottom w:val="none" w:sz="0" w:space="0" w:color="auto"/>
                <w:right w:val="none" w:sz="0" w:space="0" w:color="auto"/>
              </w:divBdr>
            </w:div>
            <w:div w:id="283344123">
              <w:marLeft w:val="0"/>
              <w:marRight w:val="0"/>
              <w:marTop w:val="0"/>
              <w:marBottom w:val="0"/>
              <w:divBdr>
                <w:top w:val="none" w:sz="0" w:space="0" w:color="auto"/>
                <w:left w:val="none" w:sz="0" w:space="0" w:color="auto"/>
                <w:bottom w:val="none" w:sz="0" w:space="0" w:color="auto"/>
                <w:right w:val="none" w:sz="0" w:space="0" w:color="auto"/>
              </w:divBdr>
            </w:div>
            <w:div w:id="1186021162">
              <w:marLeft w:val="0"/>
              <w:marRight w:val="0"/>
              <w:marTop w:val="0"/>
              <w:marBottom w:val="0"/>
              <w:divBdr>
                <w:top w:val="none" w:sz="0" w:space="0" w:color="auto"/>
                <w:left w:val="none" w:sz="0" w:space="0" w:color="auto"/>
                <w:bottom w:val="none" w:sz="0" w:space="0" w:color="auto"/>
                <w:right w:val="none" w:sz="0" w:space="0" w:color="auto"/>
              </w:divBdr>
            </w:div>
            <w:div w:id="1027604637">
              <w:marLeft w:val="0"/>
              <w:marRight w:val="0"/>
              <w:marTop w:val="0"/>
              <w:marBottom w:val="0"/>
              <w:divBdr>
                <w:top w:val="none" w:sz="0" w:space="0" w:color="auto"/>
                <w:left w:val="none" w:sz="0" w:space="0" w:color="auto"/>
                <w:bottom w:val="none" w:sz="0" w:space="0" w:color="auto"/>
                <w:right w:val="none" w:sz="0" w:space="0" w:color="auto"/>
              </w:divBdr>
            </w:div>
            <w:div w:id="383070464">
              <w:marLeft w:val="0"/>
              <w:marRight w:val="0"/>
              <w:marTop w:val="0"/>
              <w:marBottom w:val="0"/>
              <w:divBdr>
                <w:top w:val="none" w:sz="0" w:space="0" w:color="auto"/>
                <w:left w:val="none" w:sz="0" w:space="0" w:color="auto"/>
                <w:bottom w:val="none" w:sz="0" w:space="0" w:color="auto"/>
                <w:right w:val="none" w:sz="0" w:space="0" w:color="auto"/>
              </w:divBdr>
            </w:div>
          </w:divsChild>
        </w:div>
        <w:div w:id="1324971862">
          <w:marLeft w:val="0"/>
          <w:marRight w:val="0"/>
          <w:marTop w:val="0"/>
          <w:marBottom w:val="0"/>
          <w:divBdr>
            <w:top w:val="none" w:sz="0" w:space="0" w:color="auto"/>
            <w:left w:val="none" w:sz="0" w:space="0" w:color="auto"/>
            <w:bottom w:val="none" w:sz="0" w:space="0" w:color="auto"/>
            <w:right w:val="none" w:sz="0" w:space="0" w:color="auto"/>
          </w:divBdr>
          <w:divsChild>
            <w:div w:id="1556088504">
              <w:marLeft w:val="0"/>
              <w:marRight w:val="0"/>
              <w:marTop w:val="0"/>
              <w:marBottom w:val="0"/>
              <w:divBdr>
                <w:top w:val="none" w:sz="0" w:space="0" w:color="auto"/>
                <w:left w:val="none" w:sz="0" w:space="0" w:color="auto"/>
                <w:bottom w:val="none" w:sz="0" w:space="0" w:color="auto"/>
                <w:right w:val="none" w:sz="0" w:space="0" w:color="auto"/>
              </w:divBdr>
            </w:div>
            <w:div w:id="1031417561">
              <w:marLeft w:val="0"/>
              <w:marRight w:val="0"/>
              <w:marTop w:val="0"/>
              <w:marBottom w:val="0"/>
              <w:divBdr>
                <w:top w:val="none" w:sz="0" w:space="0" w:color="auto"/>
                <w:left w:val="none" w:sz="0" w:space="0" w:color="auto"/>
                <w:bottom w:val="none" w:sz="0" w:space="0" w:color="auto"/>
                <w:right w:val="none" w:sz="0" w:space="0" w:color="auto"/>
              </w:divBdr>
            </w:div>
            <w:div w:id="1609584580">
              <w:marLeft w:val="0"/>
              <w:marRight w:val="0"/>
              <w:marTop w:val="0"/>
              <w:marBottom w:val="0"/>
              <w:divBdr>
                <w:top w:val="none" w:sz="0" w:space="0" w:color="auto"/>
                <w:left w:val="none" w:sz="0" w:space="0" w:color="auto"/>
                <w:bottom w:val="none" w:sz="0" w:space="0" w:color="auto"/>
                <w:right w:val="none" w:sz="0" w:space="0" w:color="auto"/>
              </w:divBdr>
            </w:div>
            <w:div w:id="690185113">
              <w:marLeft w:val="0"/>
              <w:marRight w:val="0"/>
              <w:marTop w:val="0"/>
              <w:marBottom w:val="0"/>
              <w:divBdr>
                <w:top w:val="none" w:sz="0" w:space="0" w:color="auto"/>
                <w:left w:val="none" w:sz="0" w:space="0" w:color="auto"/>
                <w:bottom w:val="none" w:sz="0" w:space="0" w:color="auto"/>
                <w:right w:val="none" w:sz="0" w:space="0" w:color="auto"/>
              </w:divBdr>
            </w:div>
            <w:div w:id="334770419">
              <w:marLeft w:val="0"/>
              <w:marRight w:val="0"/>
              <w:marTop w:val="0"/>
              <w:marBottom w:val="0"/>
              <w:divBdr>
                <w:top w:val="none" w:sz="0" w:space="0" w:color="auto"/>
                <w:left w:val="none" w:sz="0" w:space="0" w:color="auto"/>
                <w:bottom w:val="none" w:sz="0" w:space="0" w:color="auto"/>
                <w:right w:val="none" w:sz="0" w:space="0" w:color="auto"/>
              </w:divBdr>
            </w:div>
            <w:div w:id="1806779127">
              <w:marLeft w:val="0"/>
              <w:marRight w:val="0"/>
              <w:marTop w:val="0"/>
              <w:marBottom w:val="0"/>
              <w:divBdr>
                <w:top w:val="none" w:sz="0" w:space="0" w:color="auto"/>
                <w:left w:val="none" w:sz="0" w:space="0" w:color="auto"/>
                <w:bottom w:val="none" w:sz="0" w:space="0" w:color="auto"/>
                <w:right w:val="none" w:sz="0" w:space="0" w:color="auto"/>
              </w:divBdr>
            </w:div>
            <w:div w:id="751203697">
              <w:marLeft w:val="0"/>
              <w:marRight w:val="0"/>
              <w:marTop w:val="0"/>
              <w:marBottom w:val="0"/>
              <w:divBdr>
                <w:top w:val="none" w:sz="0" w:space="0" w:color="auto"/>
                <w:left w:val="none" w:sz="0" w:space="0" w:color="auto"/>
                <w:bottom w:val="none" w:sz="0" w:space="0" w:color="auto"/>
                <w:right w:val="none" w:sz="0" w:space="0" w:color="auto"/>
              </w:divBdr>
            </w:div>
            <w:div w:id="313997164">
              <w:marLeft w:val="0"/>
              <w:marRight w:val="0"/>
              <w:marTop w:val="0"/>
              <w:marBottom w:val="0"/>
              <w:divBdr>
                <w:top w:val="none" w:sz="0" w:space="0" w:color="auto"/>
                <w:left w:val="none" w:sz="0" w:space="0" w:color="auto"/>
                <w:bottom w:val="none" w:sz="0" w:space="0" w:color="auto"/>
                <w:right w:val="none" w:sz="0" w:space="0" w:color="auto"/>
              </w:divBdr>
            </w:div>
            <w:div w:id="1286961240">
              <w:marLeft w:val="0"/>
              <w:marRight w:val="0"/>
              <w:marTop w:val="0"/>
              <w:marBottom w:val="0"/>
              <w:divBdr>
                <w:top w:val="none" w:sz="0" w:space="0" w:color="auto"/>
                <w:left w:val="none" w:sz="0" w:space="0" w:color="auto"/>
                <w:bottom w:val="none" w:sz="0" w:space="0" w:color="auto"/>
                <w:right w:val="none" w:sz="0" w:space="0" w:color="auto"/>
              </w:divBdr>
            </w:div>
            <w:div w:id="1717703862">
              <w:marLeft w:val="0"/>
              <w:marRight w:val="0"/>
              <w:marTop w:val="0"/>
              <w:marBottom w:val="0"/>
              <w:divBdr>
                <w:top w:val="none" w:sz="0" w:space="0" w:color="auto"/>
                <w:left w:val="none" w:sz="0" w:space="0" w:color="auto"/>
                <w:bottom w:val="none" w:sz="0" w:space="0" w:color="auto"/>
                <w:right w:val="none" w:sz="0" w:space="0" w:color="auto"/>
              </w:divBdr>
            </w:div>
            <w:div w:id="594243231">
              <w:marLeft w:val="0"/>
              <w:marRight w:val="0"/>
              <w:marTop w:val="0"/>
              <w:marBottom w:val="0"/>
              <w:divBdr>
                <w:top w:val="none" w:sz="0" w:space="0" w:color="auto"/>
                <w:left w:val="none" w:sz="0" w:space="0" w:color="auto"/>
                <w:bottom w:val="none" w:sz="0" w:space="0" w:color="auto"/>
                <w:right w:val="none" w:sz="0" w:space="0" w:color="auto"/>
              </w:divBdr>
            </w:div>
            <w:div w:id="2075809089">
              <w:marLeft w:val="0"/>
              <w:marRight w:val="0"/>
              <w:marTop w:val="0"/>
              <w:marBottom w:val="0"/>
              <w:divBdr>
                <w:top w:val="none" w:sz="0" w:space="0" w:color="auto"/>
                <w:left w:val="none" w:sz="0" w:space="0" w:color="auto"/>
                <w:bottom w:val="none" w:sz="0" w:space="0" w:color="auto"/>
                <w:right w:val="none" w:sz="0" w:space="0" w:color="auto"/>
              </w:divBdr>
            </w:div>
            <w:div w:id="1183785907">
              <w:marLeft w:val="0"/>
              <w:marRight w:val="0"/>
              <w:marTop w:val="0"/>
              <w:marBottom w:val="0"/>
              <w:divBdr>
                <w:top w:val="none" w:sz="0" w:space="0" w:color="auto"/>
                <w:left w:val="none" w:sz="0" w:space="0" w:color="auto"/>
                <w:bottom w:val="none" w:sz="0" w:space="0" w:color="auto"/>
                <w:right w:val="none" w:sz="0" w:space="0" w:color="auto"/>
              </w:divBdr>
            </w:div>
            <w:div w:id="68081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688</Words>
  <Characters>3928</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2022-01-17T13:19:00Z</dcterms:created>
  <dcterms:modified xsi:type="dcterms:W3CDTF">2022-01-19T13:02:00Z</dcterms:modified>
</cp:coreProperties>
</file>