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vamzdžių sujungimo įranga , būtent su užsklendžiamuoju sandarikliu, sujungiančiu pirmojo vamzdinio elemento glotnųjį galą ir antrojo vamzdinio elemento įmovą.@Šis užsklendžiamasis sandariklis, kurio riebokšlis (8) yra ašinio suspaudimo tipo, sudarytas iš sandarinimo sąvaržos (9), skirtos riebokšlio (8) ašiniam suspaudimui, ir iš užsklendimo sąvaržos (12), kuria ant glotnaus vamzdžio galo suspaudžiamas užsklendimo žiedas (18); užsklendimo žiede (18) yra priekinis kyšulys (25) iš elastomero, atsiremiantis į sandarinimo sąvaržos (9) užpakalinę sienelę.@Taikomas vamzdžių sistemoms iš kalaus ketaus.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