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dviračių gamybos sričiai ir, konkrečiai, susijęs su dviračio rankinėmis pavaromis.@Išradimo tikslas-užtikrinti pavaros paprastumą ir galimybę ją realizuoti iš pagrindinės pavaros elementų.@Papildoma rankinė dviračio pavara turi grandininę pavarą, kurios viena žvaigždutė (1 ) standžiai užmauti ant veleno (2), prie kurio galų pritvirtintos rankenos (3). Kita grandininės pavaros žvaigždutė užmauta ant priekinio rato ašies. Velenas (2) pasukamai sujungtas su įvore (4), kuri standžiai įstatyta į vairo iškyšulyje (5) numatytą rankenų tvirtinimo vietą.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