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AB88" w14:textId="33BB215F" w:rsidR="00BE1D49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t xml:space="preserve">1. Kompozicija, skirta žmogui arba gyvūnui pacientui, ši kompozicija apima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peroralinę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 xml:space="preserve">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2</w:t>
      </w:r>
      <w:r w:rsidRPr="00BE1D49">
        <w:rPr>
          <w:rFonts w:ascii="Helvetica" w:eastAsia="DengXian" w:hAnsi="Helvetica" w:cs="Helvetica"/>
          <w:bCs/>
          <w:szCs w:val="24"/>
        </w:rPr>
        <w:t xml:space="preserve"> ir (arba)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3</w:t>
      </w:r>
      <w:r w:rsidRPr="00BE1D49">
        <w:rPr>
          <w:rFonts w:ascii="Helvetica" w:eastAsia="DengXian" w:hAnsi="Helvetica" w:cs="Helvetica"/>
          <w:bCs/>
          <w:szCs w:val="24"/>
        </w:rPr>
        <w:t xml:space="preserve"> medžiagą, kur medžiaga apima priemones, skirtas sukelti kontroliuojamą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2</w:t>
      </w:r>
      <w:r w:rsidRPr="00BE1D49">
        <w:rPr>
          <w:rFonts w:ascii="Helvetica" w:eastAsia="DengXian" w:hAnsi="Helvetica" w:cs="Helvetica"/>
          <w:bCs/>
          <w:szCs w:val="24"/>
        </w:rPr>
        <w:t xml:space="preserve"> ir (arba)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3</w:t>
      </w:r>
      <w:r w:rsidRPr="00BE1D49">
        <w:rPr>
          <w:rFonts w:ascii="Helvetica" w:eastAsia="DengXian" w:hAnsi="Helvetica" w:cs="Helvetica"/>
          <w:bCs/>
          <w:szCs w:val="24"/>
        </w:rPr>
        <w:t xml:space="preserve"> atpalaidavimą, ir kur šiam kontroliuojamam atpalaidavimui sukelti skirtos priemonės apima vaško matricą, kurioje yra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2</w:t>
      </w:r>
      <w:r w:rsidRPr="00BE1D49">
        <w:rPr>
          <w:rFonts w:ascii="Helvetica" w:eastAsia="DengXian" w:hAnsi="Helvetica" w:cs="Helvetica"/>
          <w:bCs/>
          <w:szCs w:val="24"/>
        </w:rPr>
        <w:t xml:space="preserve"> ir (arba)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3</w:t>
      </w:r>
      <w:r w:rsidRPr="00BE1D49">
        <w:rPr>
          <w:rFonts w:ascii="Helvetica" w:eastAsia="DengXian" w:hAnsi="Helvetica" w:cs="Helvetica"/>
          <w:bCs/>
          <w:szCs w:val="24"/>
        </w:rPr>
        <w:t xml:space="preserve">, padengto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enterine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 xml:space="preserve"> danga.</w:t>
      </w:r>
    </w:p>
    <w:p w14:paraId="71185BBE" w14:textId="77777777" w:rsidR="00BE1D49" w:rsidRPr="00BE1D49" w:rsidRDefault="00BE1D49" w:rsidP="00BE1D49">
      <w:pPr>
        <w:spacing w:line="360" w:lineRule="auto"/>
        <w:jc w:val="both"/>
        <w:rPr>
          <w:rFonts w:ascii="Helvetica" w:hAnsi="Helvetica" w:cs="Helvetica"/>
          <w:bCs/>
          <w:szCs w:val="24"/>
        </w:rPr>
      </w:pPr>
    </w:p>
    <w:p w14:paraId="4E8471F9" w14:textId="77777777" w:rsidR="00BE1D49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t>2. Kompozicija pagal 1 punktą, kur šios priemonės, naudojamos kontroliuojamam atpalaidavimui sukelti, paveikia iš esmės pastovų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2</w:t>
      </w:r>
      <w:r w:rsidRPr="00BE1D49">
        <w:rPr>
          <w:rFonts w:ascii="Helvetica" w:eastAsia="DengXian" w:hAnsi="Helvetica" w:cs="Helvetica"/>
          <w:bCs/>
          <w:szCs w:val="24"/>
        </w:rPr>
        <w:t xml:space="preserve"> ir (arba)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3</w:t>
      </w:r>
      <w:r w:rsidRPr="00BE1D49">
        <w:rPr>
          <w:rFonts w:ascii="Helvetica" w:eastAsia="DengXian" w:hAnsi="Helvetica" w:cs="Helvetica"/>
          <w:bCs/>
          <w:szCs w:val="24"/>
        </w:rPr>
        <w:t xml:space="preserve"> atpalaidavimą iš medžiagos.</w:t>
      </w:r>
    </w:p>
    <w:p w14:paraId="4A15314D" w14:textId="77777777" w:rsidR="00BE1D49" w:rsidRPr="00BE1D49" w:rsidRDefault="00BE1D49" w:rsidP="00BE1D49">
      <w:pPr>
        <w:spacing w:line="360" w:lineRule="auto"/>
        <w:jc w:val="both"/>
        <w:rPr>
          <w:rFonts w:ascii="Helvetica" w:hAnsi="Helvetica" w:cs="Helvetica"/>
          <w:bCs/>
          <w:szCs w:val="24"/>
        </w:rPr>
      </w:pPr>
    </w:p>
    <w:p w14:paraId="2A113AA1" w14:textId="77777777" w:rsidR="00BE1D49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t xml:space="preserve">3. Kompozicija pagal 1 arba 2 punktą, kur kompozicijoje yra nuo 1 iki 100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mikrogramų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 xml:space="preserve">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2</w:t>
      </w:r>
      <w:r w:rsidRPr="00BE1D49">
        <w:rPr>
          <w:rFonts w:ascii="Helvetica" w:eastAsia="DengXian" w:hAnsi="Helvetica" w:cs="Helvetica"/>
          <w:bCs/>
          <w:szCs w:val="24"/>
        </w:rPr>
        <w:t xml:space="preserve"> ir (arba)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3</w:t>
      </w:r>
      <w:r w:rsidRPr="00BE1D49">
        <w:rPr>
          <w:rFonts w:ascii="Helvetica" w:eastAsia="DengXian" w:hAnsi="Helvetica" w:cs="Helvetica"/>
          <w:bCs/>
          <w:szCs w:val="24"/>
        </w:rPr>
        <w:t xml:space="preserve"> koncentracija vienoje dozėje.</w:t>
      </w:r>
    </w:p>
    <w:p w14:paraId="7202FC4A" w14:textId="77777777" w:rsidR="00BE1D49" w:rsidRPr="00BE1D49" w:rsidRDefault="00BE1D49" w:rsidP="00BE1D49">
      <w:pPr>
        <w:spacing w:line="360" w:lineRule="auto"/>
        <w:jc w:val="both"/>
        <w:rPr>
          <w:rFonts w:ascii="Helvetica" w:hAnsi="Helvetica" w:cs="Helvetica"/>
          <w:bCs/>
          <w:szCs w:val="24"/>
        </w:rPr>
      </w:pPr>
    </w:p>
    <w:p w14:paraId="77959FDC" w14:textId="77777777" w:rsidR="00BE1D49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t xml:space="preserve">4. Kompozicija pagal 3 punktą, kur kompozicijoje yra nuo 1 iki 50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mikrogramų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 xml:space="preserve">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2</w:t>
      </w:r>
      <w:r w:rsidRPr="00BE1D49">
        <w:rPr>
          <w:rFonts w:ascii="Helvetica" w:eastAsia="DengXian" w:hAnsi="Helvetica" w:cs="Helvetica"/>
          <w:bCs/>
          <w:szCs w:val="24"/>
        </w:rPr>
        <w:t xml:space="preserve"> ir (arba)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3</w:t>
      </w:r>
      <w:r w:rsidRPr="00BE1D49">
        <w:rPr>
          <w:rFonts w:ascii="Helvetica" w:eastAsia="DengXian" w:hAnsi="Helvetica" w:cs="Helvetica"/>
          <w:bCs/>
          <w:szCs w:val="24"/>
        </w:rPr>
        <w:t xml:space="preserve"> koncentracija vienoje dozėje.</w:t>
      </w:r>
    </w:p>
    <w:p w14:paraId="4222BA3A" w14:textId="77777777" w:rsidR="00BE1D49" w:rsidRPr="00BE1D49" w:rsidRDefault="00BE1D49" w:rsidP="00BE1D49">
      <w:pPr>
        <w:spacing w:line="360" w:lineRule="auto"/>
        <w:jc w:val="both"/>
        <w:rPr>
          <w:rFonts w:ascii="Helvetica" w:hAnsi="Helvetica" w:cs="Helvetica"/>
          <w:bCs/>
          <w:szCs w:val="24"/>
        </w:rPr>
      </w:pPr>
    </w:p>
    <w:p w14:paraId="494F0DEC" w14:textId="77777777" w:rsidR="00BE1D49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t>5. Kompozicija pagal bet kurį iš 1-4 punktų, kur šios priemonės, skirtos kontroliuojamam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2</w:t>
      </w:r>
      <w:r w:rsidRPr="00BE1D49">
        <w:rPr>
          <w:rFonts w:ascii="Helvetica" w:eastAsia="DengXian" w:hAnsi="Helvetica" w:cs="Helvetica"/>
          <w:bCs/>
          <w:szCs w:val="24"/>
        </w:rPr>
        <w:t xml:space="preserve"> ir (arba)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3</w:t>
      </w:r>
      <w:r w:rsidRPr="00BE1D49">
        <w:rPr>
          <w:rFonts w:ascii="Helvetica" w:eastAsia="DengXian" w:hAnsi="Helvetica" w:cs="Helvetica"/>
          <w:bCs/>
          <w:szCs w:val="24"/>
        </w:rPr>
        <w:t xml:space="preserve"> atpalaidavimui sukelti, kontroliuoja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2</w:t>
      </w:r>
      <w:r w:rsidRPr="00BE1D49">
        <w:rPr>
          <w:rFonts w:ascii="Helvetica" w:eastAsia="DengXian" w:hAnsi="Helvetica" w:cs="Helvetica"/>
          <w:bCs/>
          <w:szCs w:val="24"/>
        </w:rPr>
        <w:t xml:space="preserve"> ir (arba)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3</w:t>
      </w:r>
      <w:r w:rsidRPr="00BE1D49">
        <w:rPr>
          <w:rFonts w:ascii="Helvetica" w:eastAsia="DengXian" w:hAnsi="Helvetica" w:cs="Helvetica"/>
          <w:bCs/>
          <w:szCs w:val="24"/>
        </w:rPr>
        <w:t xml:space="preserve"> atpalaidavimo greitį, kad suvartojus kompoziciją sumažintų maksimalią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2</w:t>
      </w:r>
      <w:r w:rsidRPr="00BE1D49">
        <w:rPr>
          <w:rFonts w:ascii="Helvetica" w:eastAsia="DengXian" w:hAnsi="Helvetica" w:cs="Helvetica"/>
          <w:bCs/>
          <w:szCs w:val="24"/>
        </w:rPr>
        <w:t xml:space="preserve"> ir (arba)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3</w:t>
      </w:r>
      <w:r w:rsidRPr="00BE1D49">
        <w:rPr>
          <w:rFonts w:ascii="Helvetica" w:eastAsia="DengXian" w:hAnsi="Helvetica" w:cs="Helvetica"/>
          <w:bCs/>
          <w:szCs w:val="24"/>
        </w:rPr>
        <w:t xml:space="preserve"> koncentraciją (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Cmax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 xml:space="preserve">) kraujyje, palyginti su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Cmax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 xml:space="preserve"> lygiaverčiu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2</w:t>
      </w:r>
      <w:r w:rsidRPr="00BE1D49">
        <w:rPr>
          <w:rFonts w:ascii="Helvetica" w:eastAsia="DengXian" w:hAnsi="Helvetica" w:cs="Helvetica"/>
          <w:bCs/>
          <w:szCs w:val="24"/>
        </w:rPr>
        <w:t xml:space="preserve"> ir (arba)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3</w:t>
      </w:r>
      <w:r w:rsidRPr="00BE1D49">
        <w:rPr>
          <w:rFonts w:ascii="Helvetica" w:eastAsia="DengXian" w:hAnsi="Helvetica" w:cs="Helvetica"/>
          <w:bCs/>
          <w:szCs w:val="24"/>
        </w:rPr>
        <w:t xml:space="preserve"> kiekiu, gaunamu greitai atpalaiduojant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peroralinės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 xml:space="preserve"> formos vaisto dozę, kuri yra greitai atpalaiduojama minkšta želatinos kapsulė, turinti minėtą lygiavertį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2</w:t>
      </w:r>
      <w:r w:rsidRPr="00BE1D49">
        <w:rPr>
          <w:rFonts w:ascii="Helvetica" w:eastAsia="DengXian" w:hAnsi="Helvetica" w:cs="Helvetica"/>
          <w:bCs/>
          <w:szCs w:val="24"/>
        </w:rPr>
        <w:t xml:space="preserve"> ir (arba)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3</w:t>
      </w:r>
      <w:r w:rsidRPr="00BE1D49">
        <w:rPr>
          <w:rFonts w:ascii="Helvetica" w:eastAsia="DengXian" w:hAnsi="Helvetica" w:cs="Helvetica"/>
          <w:bCs/>
          <w:szCs w:val="24"/>
        </w:rPr>
        <w:t xml:space="preserve"> kiekį, ištirpintą vidutinės grandinės trigliceridų aliejuje.</w:t>
      </w:r>
    </w:p>
    <w:p w14:paraId="78D6022E" w14:textId="77777777" w:rsidR="00BE1D49" w:rsidRPr="00BE1D49" w:rsidRDefault="00BE1D49" w:rsidP="00BE1D49">
      <w:pPr>
        <w:spacing w:line="360" w:lineRule="auto"/>
        <w:jc w:val="both"/>
        <w:rPr>
          <w:rFonts w:ascii="Helvetica" w:hAnsi="Helvetica" w:cs="Helvetica"/>
          <w:bCs/>
          <w:szCs w:val="24"/>
        </w:rPr>
      </w:pPr>
    </w:p>
    <w:p w14:paraId="451E8AAF" w14:textId="77777777" w:rsidR="00BE1D49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t>6. Kompozicija pagal bet kurį iš 1-5 punktų, kur matrica yra apgaubta kapsulės apvalkalu.</w:t>
      </w:r>
    </w:p>
    <w:p w14:paraId="3FBB2BAC" w14:textId="77777777" w:rsidR="00BE1D49" w:rsidRPr="00BE1D49" w:rsidRDefault="00BE1D49" w:rsidP="00BE1D49">
      <w:pPr>
        <w:spacing w:line="360" w:lineRule="auto"/>
        <w:jc w:val="both"/>
        <w:rPr>
          <w:rFonts w:ascii="Helvetica" w:hAnsi="Helvetica" w:cs="Helvetica"/>
          <w:bCs/>
          <w:szCs w:val="24"/>
        </w:rPr>
      </w:pPr>
    </w:p>
    <w:p w14:paraId="0A8745FF" w14:textId="77777777" w:rsidR="00BE1D49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t>7. Kompozicija pagal 6 punktą, kur kapsulės apvalkalas yra minkštas kapsulės apvalkalas.</w:t>
      </w:r>
    </w:p>
    <w:p w14:paraId="0294F951" w14:textId="77777777" w:rsidR="00BE1D49" w:rsidRPr="00BE1D49" w:rsidRDefault="00BE1D49" w:rsidP="00BE1D49">
      <w:pPr>
        <w:spacing w:line="360" w:lineRule="auto"/>
        <w:jc w:val="both"/>
        <w:rPr>
          <w:rFonts w:ascii="Helvetica" w:hAnsi="Helvetica" w:cs="Helvetica"/>
          <w:bCs/>
          <w:szCs w:val="24"/>
        </w:rPr>
      </w:pPr>
    </w:p>
    <w:p w14:paraId="282D5C50" w14:textId="77777777" w:rsidR="00BE1D49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t xml:space="preserve">8. Kompozicija pagal bet kurį iš 1-7 punktų, kur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enterinės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 xml:space="preserve"> dangos medžiaga apima iš dalies kryžmiškai susietą minkštos želatinos kapsulės apvalkalą, apgaubiantį vaško matricą.</w:t>
      </w:r>
    </w:p>
    <w:p w14:paraId="6F3B3244" w14:textId="77777777" w:rsidR="00BE1D49" w:rsidRPr="00BE1D49" w:rsidRDefault="00BE1D49" w:rsidP="00BE1D49">
      <w:pPr>
        <w:spacing w:line="360" w:lineRule="auto"/>
        <w:jc w:val="both"/>
        <w:rPr>
          <w:rFonts w:ascii="Helvetica" w:hAnsi="Helvetica" w:cs="Helvetica"/>
          <w:bCs/>
          <w:szCs w:val="24"/>
        </w:rPr>
      </w:pPr>
    </w:p>
    <w:p w14:paraId="4D045D4D" w14:textId="77777777" w:rsidR="00BE1D49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t>9. Kompozicija pagal bet kurį iš 1-8 punktų, kur vaško matrica apima vaškų mišinį su pasirinktinai pridėtais aliejais.</w:t>
      </w:r>
    </w:p>
    <w:p w14:paraId="3B7C43E4" w14:textId="77777777" w:rsidR="00BE1D49" w:rsidRPr="00BE1D49" w:rsidRDefault="00BE1D49" w:rsidP="00BE1D49">
      <w:pPr>
        <w:spacing w:line="360" w:lineRule="auto"/>
        <w:jc w:val="both"/>
        <w:rPr>
          <w:rFonts w:ascii="Helvetica" w:hAnsi="Helvetica" w:cs="Helvetica"/>
          <w:bCs/>
          <w:szCs w:val="24"/>
        </w:rPr>
      </w:pPr>
    </w:p>
    <w:p w14:paraId="29455167" w14:textId="77777777" w:rsidR="00BE1D49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t>10. Kompozicija pagal 1 punktą, skirta naudoti taikant gydymo būdą, kai minėtas naudojimas apima minėtos kompozicijos skyrimą 25-hidroksivitamino D nepakankamumui arba trūkumui gydyti.</w:t>
      </w:r>
    </w:p>
    <w:p w14:paraId="6350B282" w14:textId="77777777" w:rsidR="00BE1D49" w:rsidRPr="00BE1D49" w:rsidRDefault="00BE1D49" w:rsidP="00BE1D49">
      <w:pPr>
        <w:spacing w:line="360" w:lineRule="auto"/>
        <w:jc w:val="both"/>
        <w:rPr>
          <w:rFonts w:ascii="Helvetica" w:hAnsi="Helvetica" w:cs="Helvetica"/>
          <w:bCs/>
          <w:szCs w:val="24"/>
        </w:rPr>
      </w:pPr>
    </w:p>
    <w:p w14:paraId="29DD1A1E" w14:textId="77777777" w:rsidR="00BE1D49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t xml:space="preserve">11. Kompozicija pagal 1 punktą, skirta naudoti taikant gydymo būdą, kai minėtas naudojimas apima minėtos kompozicijos skyrimą 25-hidroksivitamino D nepakankamumui ir trūkumui gydyti be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suprafiziologinių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 xml:space="preserve"> 25-hidroksivitamino D koncentracijų lygio padidėjimo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intraliumeniniame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 xml:space="preserve"> ir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intraląsteliniame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 xml:space="preserve"> lygmenyje bei kraujyje ir (arba) nesukeliant iš esmės didesnio vartojamo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2</w:t>
      </w:r>
      <w:r w:rsidRPr="00BE1D49">
        <w:rPr>
          <w:rFonts w:ascii="Helvetica" w:eastAsia="DengXian" w:hAnsi="Helvetica" w:cs="Helvetica"/>
          <w:bCs/>
          <w:szCs w:val="24"/>
        </w:rPr>
        <w:t xml:space="preserve"> ir (arba)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3</w:t>
      </w:r>
      <w:r w:rsidRPr="00BE1D49">
        <w:rPr>
          <w:rFonts w:ascii="Helvetica" w:eastAsia="DengXian" w:hAnsi="Helvetica" w:cs="Helvetica"/>
          <w:bCs/>
          <w:szCs w:val="24"/>
        </w:rPr>
        <w:t xml:space="preserve">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katabolizmo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>.</w:t>
      </w:r>
    </w:p>
    <w:p w14:paraId="223FB22A" w14:textId="77777777" w:rsidR="00BE1D49" w:rsidRPr="00BE1D49" w:rsidRDefault="00BE1D49" w:rsidP="00BE1D49">
      <w:pPr>
        <w:spacing w:line="360" w:lineRule="auto"/>
        <w:jc w:val="both"/>
        <w:rPr>
          <w:rFonts w:ascii="Helvetica" w:hAnsi="Helvetica" w:cs="Helvetica"/>
          <w:bCs/>
          <w:szCs w:val="24"/>
        </w:rPr>
      </w:pPr>
    </w:p>
    <w:p w14:paraId="00A2B0C1" w14:textId="77777777" w:rsidR="00BE1D49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lastRenderedPageBreak/>
        <w:t>12. Kompozicija pagal 1 punktą, skirta naudoti taikant gydymo būdą, kai minėtą kompoziciją kasdien per burną vartoja žmogus arba gyvūnas, kuriam reikia gydymo.</w:t>
      </w:r>
    </w:p>
    <w:p w14:paraId="7C639821" w14:textId="77777777" w:rsidR="00BE1D49" w:rsidRPr="00BE1D49" w:rsidRDefault="00BE1D49" w:rsidP="00BE1D49">
      <w:pPr>
        <w:spacing w:line="360" w:lineRule="auto"/>
        <w:jc w:val="both"/>
        <w:rPr>
          <w:rFonts w:ascii="Helvetica" w:hAnsi="Helvetica" w:cs="Helvetica"/>
          <w:bCs/>
          <w:szCs w:val="24"/>
        </w:rPr>
      </w:pPr>
    </w:p>
    <w:p w14:paraId="13D016CA" w14:textId="77777777" w:rsidR="00BE1D49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t xml:space="preserve">13. Kompozicija pagal 1 punktą, skirta naudoti taikant gydymo būdą, kai minėtas naudojimas apima minėtos kompozicijos skyrimą 25-hidroksivitamino D nepakankamumui ir trūkumui gydyti, siekiant sumažinti rimtų šalutinių poveikių, susijusių su vitamino D papildymu dėl pykinimo, vėmimo,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poliurijos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 xml:space="preserve">,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hiperkalciurijos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 xml:space="preserve">,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hiperkalcemijos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 xml:space="preserve"> ir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hiperfosfatemijos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>, riziką.</w:t>
      </w:r>
    </w:p>
    <w:p w14:paraId="3106F882" w14:textId="77777777" w:rsidR="00BE1D49" w:rsidRPr="00BE1D49" w:rsidRDefault="00BE1D49" w:rsidP="00BE1D49">
      <w:pPr>
        <w:spacing w:line="360" w:lineRule="auto"/>
        <w:jc w:val="both"/>
        <w:rPr>
          <w:rFonts w:ascii="Helvetica" w:hAnsi="Helvetica" w:cs="Helvetica"/>
          <w:bCs/>
          <w:szCs w:val="24"/>
        </w:rPr>
      </w:pPr>
    </w:p>
    <w:p w14:paraId="737864BF" w14:textId="77777777" w:rsidR="00BE1D49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t xml:space="preserve">14. Kompozicija, skirta naudoti taikant gydymo būdą pagal 13 punktą, kai minėtas naudojimas apima minėtos kompozicijos skyrimą, siekiant išlaikyti 25-hidroksivitamino D kiekį kraujyje didesnį nei 30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ng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>/ml.</w:t>
      </w:r>
    </w:p>
    <w:p w14:paraId="6CBDE533" w14:textId="77777777" w:rsidR="00BE1D49" w:rsidRPr="00BE1D49" w:rsidRDefault="00BE1D49" w:rsidP="00BE1D49">
      <w:pPr>
        <w:spacing w:line="360" w:lineRule="auto"/>
        <w:jc w:val="both"/>
        <w:rPr>
          <w:rFonts w:ascii="Helvetica" w:hAnsi="Helvetica" w:cs="Helvetica"/>
          <w:bCs/>
          <w:szCs w:val="24"/>
        </w:rPr>
      </w:pPr>
    </w:p>
    <w:p w14:paraId="2BF3D62C" w14:textId="1415AB11" w:rsidR="0018473C" w:rsidRPr="00BE1D49" w:rsidRDefault="00BE1D49" w:rsidP="00BE1D49">
      <w:pPr>
        <w:spacing w:line="360" w:lineRule="auto"/>
        <w:ind w:firstLine="567"/>
        <w:jc w:val="both"/>
        <w:rPr>
          <w:rFonts w:ascii="Helvetica" w:eastAsia="DengXian" w:hAnsi="Helvetica" w:cs="Helvetica"/>
          <w:bCs/>
          <w:szCs w:val="24"/>
        </w:rPr>
      </w:pPr>
      <w:r w:rsidRPr="00BE1D49">
        <w:rPr>
          <w:rFonts w:ascii="Helvetica" w:eastAsia="DengXian" w:hAnsi="Helvetica" w:cs="Helvetica"/>
          <w:bCs/>
          <w:szCs w:val="24"/>
        </w:rPr>
        <w:t xml:space="preserve">15. Kompozicija, skirta naudoti taikant gydymo būdą pagal 13 punktą, kai minėtas naudojimas apima minėtos kompozicijos skyrimą 25-hidroksivitamino D kiekiui padidinti arba didesniam nei 30 </w:t>
      </w:r>
      <w:proofErr w:type="spellStart"/>
      <w:r w:rsidRPr="00BE1D49">
        <w:rPr>
          <w:rFonts w:ascii="Helvetica" w:eastAsia="DengXian" w:hAnsi="Helvetica" w:cs="Helvetica"/>
          <w:bCs/>
          <w:szCs w:val="24"/>
        </w:rPr>
        <w:t>ng</w:t>
      </w:r>
      <w:proofErr w:type="spellEnd"/>
      <w:r w:rsidRPr="00BE1D49">
        <w:rPr>
          <w:rFonts w:ascii="Helvetica" w:eastAsia="DengXian" w:hAnsi="Helvetica" w:cs="Helvetica"/>
          <w:bCs/>
          <w:szCs w:val="24"/>
        </w:rPr>
        <w:t>/ml 25-hidroksivitamino D kiekiui kraujyje palaikyti, kur kompozicija apima 30 µg 25-hidroksivitamino D</w:t>
      </w:r>
      <w:r w:rsidRPr="00BE1D49">
        <w:rPr>
          <w:rFonts w:ascii="Helvetica" w:eastAsia="DengXian" w:hAnsi="Helvetica" w:cs="Helvetica"/>
          <w:bCs/>
          <w:szCs w:val="24"/>
          <w:vertAlign w:val="subscript"/>
        </w:rPr>
        <w:t>3</w:t>
      </w:r>
      <w:r w:rsidRPr="00BE1D49">
        <w:rPr>
          <w:rFonts w:ascii="Helvetica" w:eastAsia="DengXian" w:hAnsi="Helvetica" w:cs="Helvetica"/>
          <w:bCs/>
          <w:szCs w:val="24"/>
        </w:rPr>
        <w:t>.</w:t>
      </w:r>
    </w:p>
    <w:sectPr w:rsidR="0018473C" w:rsidRPr="00BE1D49" w:rsidSect="00BE1D49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E1E1" w14:textId="77777777" w:rsidR="00A52ADB" w:rsidRDefault="00A52ADB" w:rsidP="00BE1D49">
      <w:r>
        <w:separator/>
      </w:r>
    </w:p>
  </w:endnote>
  <w:endnote w:type="continuationSeparator" w:id="0">
    <w:p w14:paraId="4A26535E" w14:textId="77777777" w:rsidR="00A52ADB" w:rsidRDefault="00A52ADB" w:rsidP="00BE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F9B7" w14:textId="77777777" w:rsidR="00A52ADB" w:rsidRDefault="00A52ADB" w:rsidP="00BE1D49">
      <w:r>
        <w:separator/>
      </w:r>
    </w:p>
  </w:footnote>
  <w:footnote w:type="continuationSeparator" w:id="0">
    <w:p w14:paraId="13D19774" w14:textId="77777777" w:rsidR="00A52ADB" w:rsidRDefault="00A52ADB" w:rsidP="00BE1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49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2ADB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BE1D49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3BF64"/>
  <w15:chartTrackingRefBased/>
  <w15:docId w15:val="{41775885-B975-4126-B70E-E59A2BB4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D4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D4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1D4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D4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3420</Characters>
  <Application>Microsoft Office Word</Application>
  <DocSecurity>0</DocSecurity>
  <Lines>61</Lines>
  <Paragraphs>18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2022-01-17T09:43:00Z</dcterms:created>
  <dcterms:modified xsi:type="dcterms:W3CDTF">2022-01-17T09:45:00Z</dcterms:modified>
</cp:coreProperties>
</file>