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šildymo sistemos linijų reguliatoriumi. Kad būtų galima iš anksto nustatyti šildymo sistemos su keletu linijų linijoje esančių radiatorių vožtuvų skylės parametrus iš vienos pusės, ir, iš kitos pusės, užtikrinti, kad visi vartotojai būtų pakankamai aprūpinti karštu skysčiu, o taip pat, kad atskirų reguliatorių termostatiniai vožtuvai ramiai dirbtų ir nešvilptų, išradimas numato linijos reguliatorių šildymo sistemos tiekimo linijai su vožtuvo korpusu (2), kuriame tarp įėjimo (3) ir išėjimo (4) įrengtas droseliavimo vietą (9) sudarantis pratekančio srauto reikiamo dydžio uždaviklis (8,11,12). Vožtuve (7) yra galinė sklendė (21). Su vykdomojo organo korpusu (27), kuriame yra kanalas (41, 42) su už droseliavimo vietos (9) esančia dalimi sujungta pirma slėgio zona (36). Pirma slėgio zona (36) pratekančio srauto vykdomuoju organu (28) atskirta nuo pirmąjį linijos antgalį (43) turinčios antrosios slėgio zonos (37) ir ši slėgio vykdomuoju organu (29) atskirta nuo antrąjį valdymo linijos antgalį (44) turinčios slėgio zonos (38), be to, su vykdomojo organo korpusu (27) sujungtas slėgio reikiamo dydžio uždaviklis (54 iki 59).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