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siejas su junginiais, turinčiais bendrą formulę:@@@@@@@@@@@@@@@kurioje R yra parenkamas iš grupių CH3(CH2)2CH2, (CH3)2CHCH2, (CH3)2CHCH2CH2, CH3CH2CH(CH3)CH2, (CH3CH2)CHCH2, (CH3)3CCH2CH, cikloheksilas, cikloheptikas, ciklopentilmetilas, cikloheksilmetilas, 3-fenilpropilas, 3-metil-3fenilpropilas, 3,3-dimetilciklopentilas, 3-metilcikloheksilas, 3,3,5,5-tetrametilcikloheksilas, 2-hidroksicikloheksilas, 3-(4-hidroksi-3-metoksifenil)propilas, 3-(4-hidroksi-3-metoksifenil)-2-propenilas,3-(4-hidroksi-3-metoksifenil)-1- metilpropilas ir 3-(4-hidroksi-3-metoksi-3-metoksifenil)-1-metil-2-propenilas;@X yra parenkamas tarp grupės CH3, CH2CH3, CH(CH3)2, CH2CH2CH3 ir C(CH3)3;@Z atitinka vieną vandenilio atomą arba OH grupę;@ir su šių junginių fiziologiškai priimtinomis druskomis. Šie junginiai yra vartojami kaip saldinantieji agentai.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