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Naujas tarpinio metalo junginys, kurio sudėtyje yra titelio  struktūros bis-pakeistas ciklopentadienilo ligandas (1) ir naujas junginio (1) mišinys su aliuminoksanu (B), kurioje yra naudojami kaip katalizatoriaus komponentai stereoreguliarioje olefino polimerizacijije, be to junginys (1) turi formulę@@@@@@@@@kurioje M reiškis Zr arba Hf; Y reiškia Si arba Ge; kiekvienas iš Rn-C5H4-n ir Rq- C5H4-qfragmentų reiškia nepakeistą arba pakeistą ciklopentadienilo grupę; n ir q reiškia sveiką skaičių nuo 0 iki 4, bet atvėjai, kai n=q=0 ir n=q=4, atmetami; R1 fragmentai gali turėti tas pačias arba skirtingas reikšmes ir reiškia H, sililą arba angliavandenilio radikalą; R2 fragmentai gali turėti tas pačias arba skirtingas reikšmes ir reiškia H arba angliavandenilio radikalą; ir X fragmentas gali turėti tas pačias arba skirtingas reikšmes ir reiškia H, halogeną arba angliavandenilio radikalą; o aliuminoksanas turi formulę (II) arba formulę (III)@@@@@@@@@@kuriose m reiškia sveiką skaičių nuo 4 iki30, o R3 reiškia vandenilio radikalą.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