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iš imuninės biotechnologijos srities. Jo esmė - naujos hibridomos sukūrimas ir minikloninių antikūnių prieš žmogaus angiogeniną gavimas.@Hibridoma  skiriasi nuo anksčiau aprašytų analogų pagal motininių ląstelių kilmę bei imunizacijos būdą. Monokloniniai antikūnai gali būti pritaikyti angiogenino analizei, valdymui ir biologinių funkcijų tyrinėjimui.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