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šiluminės energetikos sritimi. Regeneracijos reagento suvartojimui sumažinti ir apsaugoti aplinką nuo regeneracijos produktų siūloma chlorijonitinio filtro anijonitų regeneracijai naudoti druskos rūgštį (HCl), duodant ją iš apačios į viršų.@Anijonito regeneracijos masto priklausomybė nuo druskos rūgšties sunaudojimo yra tiesiai proporcinga. Druskos rūgštis naudojama griežtai pagal stechiometrinę priklausomybę. Regeneracijos šalutinis produktas yra anglies dioksidas, kuris surenkamas į atskirą talpą ir perpumpuojamas į balionus tolesniam panaudojimui įvairiose pramonės, pvz. maisto, šakose.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