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Naudojimas: žemės ūkis, selekcija ir sėklininkystė. Išradimo esmė: rugių homozigotiškos linijos gaunamos naudojant poliembrionijos reiškinį.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