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EB95A" w14:textId="5C2E8891" w:rsidR="00BD201A" w:rsidRPr="00154D37" w:rsidRDefault="00E257EB" w:rsidP="00154D37">
      <w:pPr>
        <w:tabs>
          <w:tab w:val="left" w:pos="8647"/>
        </w:tabs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154D37">
        <w:rPr>
          <w:rFonts w:ascii="Helvetica" w:hAnsi="Helvetica"/>
          <w:sz w:val="20"/>
          <w:lang w:val="lt-LT"/>
        </w:rPr>
        <w:t xml:space="preserve">1. Baltymas, </w:t>
      </w:r>
      <w:r w:rsidR="008926B5" w:rsidRPr="00154D37">
        <w:rPr>
          <w:rFonts w:ascii="Helvetica" w:hAnsi="Helvetica"/>
          <w:sz w:val="20"/>
          <w:lang w:val="lt-LT"/>
        </w:rPr>
        <w:t xml:space="preserve">pasižymintis </w:t>
      </w:r>
      <w:r w:rsidRPr="00154D37">
        <w:rPr>
          <w:rFonts w:ascii="Helvetica" w:hAnsi="Helvetica"/>
          <w:sz w:val="20"/>
          <w:lang w:val="lt-LT"/>
        </w:rPr>
        <w:t xml:space="preserve">IgG cisteino proteazės </w:t>
      </w:r>
      <w:r w:rsidR="008926B5" w:rsidRPr="00154D37">
        <w:rPr>
          <w:rFonts w:ascii="Helvetica" w:hAnsi="Helvetica"/>
          <w:sz w:val="20"/>
          <w:lang w:val="lt-LT"/>
        </w:rPr>
        <w:t>aktyvumu</w:t>
      </w:r>
      <w:r w:rsidRPr="00154D37">
        <w:rPr>
          <w:rFonts w:ascii="Helvetica" w:hAnsi="Helvetica"/>
          <w:sz w:val="20"/>
          <w:lang w:val="lt-LT"/>
        </w:rPr>
        <w:t xml:space="preserve">, skirtas naudoti taikant terapijos naudos žmogui pagerinimo būdą, </w:t>
      </w:r>
      <w:r w:rsidR="008926B5" w:rsidRPr="00154D37">
        <w:rPr>
          <w:rFonts w:ascii="Helvetica" w:hAnsi="Helvetica"/>
          <w:sz w:val="20"/>
          <w:lang w:val="lt-LT"/>
        </w:rPr>
        <w:t xml:space="preserve">kur būdas </w:t>
      </w:r>
      <w:r w:rsidRPr="00154D37">
        <w:rPr>
          <w:rFonts w:ascii="Helvetica" w:hAnsi="Helvetica"/>
          <w:sz w:val="20"/>
          <w:lang w:val="lt-LT"/>
        </w:rPr>
        <w:t xml:space="preserve">apima: (a) </w:t>
      </w:r>
      <w:r w:rsidR="008926B5" w:rsidRPr="00154D37">
        <w:rPr>
          <w:rFonts w:ascii="Helvetica" w:hAnsi="Helvetica"/>
          <w:sz w:val="20"/>
          <w:lang w:val="lt-LT"/>
        </w:rPr>
        <w:t xml:space="preserve">įvedimą </w:t>
      </w:r>
      <w:r w:rsidRPr="00154D37">
        <w:rPr>
          <w:rFonts w:ascii="Helvetica" w:hAnsi="Helvetica"/>
          <w:sz w:val="20"/>
          <w:lang w:val="lt-LT"/>
        </w:rPr>
        <w:t>subjektui baltym</w:t>
      </w:r>
      <w:r w:rsidR="008926B5" w:rsidRPr="00154D37">
        <w:rPr>
          <w:rFonts w:ascii="Helvetica" w:hAnsi="Helvetica"/>
          <w:sz w:val="20"/>
          <w:lang w:val="lt-LT"/>
        </w:rPr>
        <w:t>o</w:t>
      </w:r>
      <w:r w:rsidRPr="00154D37">
        <w:rPr>
          <w:rFonts w:ascii="Helvetica" w:hAnsi="Helvetica"/>
          <w:sz w:val="20"/>
          <w:lang w:val="lt-LT"/>
        </w:rPr>
        <w:t xml:space="preserve">, </w:t>
      </w:r>
      <w:r w:rsidR="008926B5" w:rsidRPr="00154D37">
        <w:rPr>
          <w:rFonts w:ascii="Helvetica" w:hAnsi="Helvetica"/>
          <w:sz w:val="20"/>
          <w:lang w:val="lt-LT"/>
        </w:rPr>
        <w:t xml:space="preserve">pasižyminčio </w:t>
      </w:r>
      <w:r w:rsidRPr="00154D37">
        <w:rPr>
          <w:rFonts w:ascii="Helvetica" w:hAnsi="Helvetica"/>
          <w:sz w:val="20"/>
          <w:lang w:val="lt-LT"/>
        </w:rPr>
        <w:t xml:space="preserve">IgG cisteino proteazės </w:t>
      </w:r>
      <w:r w:rsidR="008926B5" w:rsidRPr="00154D37">
        <w:rPr>
          <w:rFonts w:ascii="Helvetica" w:hAnsi="Helvetica"/>
          <w:sz w:val="20"/>
          <w:lang w:val="lt-LT"/>
        </w:rPr>
        <w:t>aktyvumu</w:t>
      </w:r>
      <w:r w:rsidRPr="00154D37">
        <w:rPr>
          <w:rFonts w:ascii="Helvetica" w:hAnsi="Helvetica"/>
          <w:sz w:val="20"/>
          <w:lang w:val="lt-LT"/>
        </w:rPr>
        <w:t xml:space="preserve">; ir (b) vėliau subjektui </w:t>
      </w:r>
      <w:r w:rsidR="008926B5" w:rsidRPr="00154D37">
        <w:rPr>
          <w:rFonts w:ascii="Helvetica" w:hAnsi="Helvetica"/>
          <w:sz w:val="20"/>
          <w:lang w:val="lt-LT"/>
        </w:rPr>
        <w:t xml:space="preserve">taikant </w:t>
      </w:r>
      <w:r w:rsidRPr="00154D37">
        <w:rPr>
          <w:rFonts w:ascii="Helvetica" w:hAnsi="Helvetica"/>
          <w:sz w:val="20"/>
          <w:lang w:val="lt-LT"/>
        </w:rPr>
        <w:t>minėtą terapiją; kur:</w:t>
      </w:r>
    </w:p>
    <w:p w14:paraId="5B897EB8" w14:textId="77777777" w:rsidR="00BD201A" w:rsidRPr="00154D37" w:rsidRDefault="00E257EB" w:rsidP="00154D37">
      <w:pPr>
        <w:spacing w:after="0"/>
        <w:jc w:val="both"/>
        <w:rPr>
          <w:rFonts w:ascii="Helvetica" w:hAnsi="Helvetica"/>
          <w:sz w:val="20"/>
          <w:lang w:val="lt-LT"/>
        </w:rPr>
      </w:pPr>
      <w:r w:rsidRPr="00154D37">
        <w:rPr>
          <w:rFonts w:ascii="Helvetica" w:hAnsi="Helvetica"/>
          <w:sz w:val="20"/>
          <w:lang w:val="lt-LT"/>
        </w:rPr>
        <w:t>- minėta terapija yra organų transplantacija;</w:t>
      </w:r>
    </w:p>
    <w:p w14:paraId="44CF4E8E" w14:textId="3998EC58" w:rsidR="00BD201A" w:rsidRPr="00154D37" w:rsidRDefault="00E257EB" w:rsidP="00154D37">
      <w:pPr>
        <w:spacing w:after="0"/>
        <w:jc w:val="both"/>
        <w:rPr>
          <w:rFonts w:ascii="Helvetica" w:hAnsi="Helvetica"/>
          <w:sz w:val="20"/>
          <w:lang w:val="lt-LT"/>
        </w:rPr>
      </w:pPr>
      <w:r w:rsidRPr="00154D37">
        <w:rPr>
          <w:rFonts w:ascii="Helvetica" w:hAnsi="Helvetica"/>
          <w:sz w:val="20"/>
          <w:lang w:val="lt-LT"/>
        </w:rPr>
        <w:t>- minėto įvedamo baltymo kiekis yra nuo 0,01 iki 1 mg/kg kūno masės (KM)</w:t>
      </w:r>
      <w:r w:rsidR="008926B5" w:rsidRPr="00154D37">
        <w:rPr>
          <w:rFonts w:ascii="Helvetica" w:hAnsi="Helvetica"/>
          <w:sz w:val="20"/>
          <w:lang w:val="lt-LT"/>
        </w:rPr>
        <w:t>,</w:t>
      </w:r>
      <w:r w:rsidRPr="00154D37">
        <w:rPr>
          <w:rFonts w:ascii="Helvetica" w:hAnsi="Helvetica"/>
          <w:sz w:val="20"/>
          <w:lang w:val="lt-LT"/>
        </w:rPr>
        <w:t xml:space="preserve"> ir yra pakankamas eliminuoti iš esmės visų subjekto serume esančių IgG molekulių surišimą su Fc receptoriais; ir</w:t>
      </w:r>
    </w:p>
    <w:p w14:paraId="60058523" w14:textId="4EEDEE5E" w:rsidR="00BD201A" w:rsidRPr="00154D37" w:rsidRDefault="00E257EB" w:rsidP="00154D37">
      <w:pPr>
        <w:spacing w:after="0"/>
        <w:jc w:val="both"/>
        <w:rPr>
          <w:rFonts w:ascii="Helvetica" w:hAnsi="Helvetica"/>
          <w:sz w:val="20"/>
          <w:lang w:val="lt-LT"/>
        </w:rPr>
      </w:pPr>
      <w:r w:rsidRPr="00154D37">
        <w:rPr>
          <w:rFonts w:ascii="Helvetica" w:hAnsi="Helvetica"/>
          <w:sz w:val="20"/>
          <w:lang w:val="lt-LT"/>
        </w:rPr>
        <w:t xml:space="preserve">- </w:t>
      </w:r>
      <w:r w:rsidR="008926B5" w:rsidRPr="00154D37">
        <w:rPr>
          <w:rFonts w:ascii="Helvetica" w:hAnsi="Helvetica"/>
          <w:sz w:val="20"/>
          <w:lang w:val="lt-LT"/>
        </w:rPr>
        <w:t xml:space="preserve">etapai </w:t>
      </w:r>
      <w:r w:rsidRPr="00154D37">
        <w:rPr>
          <w:rFonts w:ascii="Helvetica" w:hAnsi="Helvetica"/>
          <w:sz w:val="20"/>
          <w:lang w:val="lt-LT"/>
        </w:rPr>
        <w:t>(a) ir (b) yra atskirti laiko intervalu, kurio pakanka</w:t>
      </w:r>
      <w:r w:rsidR="008926B5" w:rsidRPr="00154D37">
        <w:rPr>
          <w:rFonts w:ascii="Helvetica" w:hAnsi="Helvetica"/>
          <w:sz w:val="20"/>
          <w:lang w:val="lt-LT"/>
        </w:rPr>
        <w:t xml:space="preserve"> tam</w:t>
      </w:r>
      <w:r w:rsidRPr="00154D37">
        <w:rPr>
          <w:rFonts w:ascii="Helvetica" w:hAnsi="Helvetica"/>
          <w:sz w:val="20"/>
          <w:lang w:val="lt-LT"/>
        </w:rPr>
        <w:t xml:space="preserve">, kad būtų eliminuotas iš esmės visų subjekto serume esančių IgG molekulių prisijungimas prie Fc receptorių, ir kuris </w:t>
      </w:r>
      <w:r w:rsidR="005B0099" w:rsidRPr="00154D37">
        <w:rPr>
          <w:rFonts w:ascii="Helvetica" w:hAnsi="Helvetica"/>
          <w:sz w:val="20"/>
          <w:lang w:val="lt-LT"/>
        </w:rPr>
        <w:t>trunka ilgiausiai</w:t>
      </w:r>
      <w:r w:rsidRPr="00154D37">
        <w:rPr>
          <w:rFonts w:ascii="Helvetica" w:hAnsi="Helvetica"/>
          <w:sz w:val="20"/>
          <w:lang w:val="lt-LT"/>
        </w:rPr>
        <w:t xml:space="preserve"> 6 </w:t>
      </w:r>
      <w:r w:rsidR="005B0099" w:rsidRPr="00154D37">
        <w:rPr>
          <w:rFonts w:ascii="Helvetica" w:hAnsi="Helvetica"/>
          <w:sz w:val="20"/>
          <w:lang w:val="lt-LT"/>
        </w:rPr>
        <w:t>valandas</w:t>
      </w:r>
      <w:r w:rsidRPr="00154D37">
        <w:rPr>
          <w:rFonts w:ascii="Helvetica" w:hAnsi="Helvetica"/>
          <w:sz w:val="20"/>
          <w:lang w:val="lt-LT"/>
        </w:rPr>
        <w:t>;</w:t>
      </w:r>
    </w:p>
    <w:p w14:paraId="4ED16A9A" w14:textId="755278AE" w:rsidR="00BD201A" w:rsidRPr="00154D37" w:rsidRDefault="00E257EB" w:rsidP="00154D37">
      <w:pPr>
        <w:spacing w:after="0"/>
        <w:jc w:val="both"/>
        <w:rPr>
          <w:rFonts w:ascii="Helvetica" w:hAnsi="Helvetica"/>
          <w:sz w:val="20"/>
          <w:lang w:val="lt-LT"/>
        </w:rPr>
      </w:pPr>
      <w:r w:rsidRPr="00154D37">
        <w:rPr>
          <w:rFonts w:ascii="Helvetica" w:hAnsi="Helvetica"/>
          <w:sz w:val="20"/>
          <w:lang w:val="lt-LT"/>
        </w:rPr>
        <w:t xml:space="preserve">ir kur baltymas, pasižymintis IgG cisteino proteazės aktyvumu, yra IdeS, </w:t>
      </w:r>
      <w:r w:rsidR="005B0099" w:rsidRPr="00154D37">
        <w:rPr>
          <w:rFonts w:ascii="Helvetica" w:hAnsi="Helvetica"/>
          <w:sz w:val="20"/>
          <w:lang w:val="lt-LT"/>
        </w:rPr>
        <w:t xml:space="preserve">kuris </w:t>
      </w:r>
      <w:r w:rsidRPr="00154D37">
        <w:rPr>
          <w:rFonts w:ascii="Helvetica" w:hAnsi="Helvetica"/>
          <w:sz w:val="20"/>
          <w:lang w:val="lt-LT"/>
        </w:rPr>
        <w:t xml:space="preserve">apima arba kurį sudaro aminorūgščių seka pagal SEQ ID Nr. 1, arba jo variantas, </w:t>
      </w:r>
      <w:r w:rsidR="005B0099" w:rsidRPr="00154D37">
        <w:rPr>
          <w:rFonts w:ascii="Helvetica" w:hAnsi="Helvetica"/>
          <w:sz w:val="20"/>
          <w:lang w:val="lt-LT"/>
        </w:rPr>
        <w:t xml:space="preserve">kuris </w:t>
      </w:r>
      <w:r w:rsidRPr="00154D37">
        <w:rPr>
          <w:rFonts w:ascii="Helvetica" w:hAnsi="Helvetica"/>
          <w:sz w:val="20"/>
          <w:lang w:val="lt-LT"/>
        </w:rPr>
        <w:t xml:space="preserve">apima arba kurį sudaro bet kuri aminorūgščių seka, kurios tapatumas </w:t>
      </w:r>
      <w:r w:rsidR="005B0099" w:rsidRPr="00154D37">
        <w:rPr>
          <w:rFonts w:ascii="Helvetica" w:hAnsi="Helvetica"/>
          <w:sz w:val="20"/>
          <w:lang w:val="lt-LT"/>
        </w:rPr>
        <w:t>sekai</w:t>
      </w:r>
      <w:r w:rsidRPr="00154D37">
        <w:rPr>
          <w:rFonts w:ascii="Helvetica" w:hAnsi="Helvetica"/>
          <w:sz w:val="20"/>
          <w:lang w:val="lt-LT"/>
        </w:rPr>
        <w:t xml:space="preserve"> SEQ ID Nr. 1 yra </w:t>
      </w:r>
      <w:r w:rsidR="005B0099" w:rsidRPr="00154D37">
        <w:rPr>
          <w:rFonts w:ascii="Helvetica" w:hAnsi="Helvetica"/>
          <w:sz w:val="20"/>
          <w:lang w:val="lt-LT"/>
        </w:rPr>
        <w:t xml:space="preserve">lygus </w:t>
      </w:r>
      <w:r w:rsidRPr="00154D37">
        <w:rPr>
          <w:rFonts w:ascii="Helvetica" w:hAnsi="Helvetica"/>
          <w:sz w:val="20"/>
          <w:lang w:val="lt-LT"/>
        </w:rPr>
        <w:t>bent 80 %</w:t>
      </w:r>
      <w:r w:rsidR="005B0099" w:rsidRPr="00154D37">
        <w:rPr>
          <w:rFonts w:ascii="Helvetica" w:hAnsi="Helvetica"/>
          <w:sz w:val="20"/>
          <w:lang w:val="lt-LT"/>
        </w:rPr>
        <w:t>,</w:t>
      </w:r>
      <w:r w:rsidRPr="00154D37">
        <w:rPr>
          <w:rFonts w:ascii="Helvetica" w:hAnsi="Helvetica"/>
          <w:sz w:val="20"/>
          <w:lang w:val="lt-LT"/>
        </w:rPr>
        <w:t xml:space="preserve"> ir kuri pasižymi IgG cisteino proteazės aktyvumu.</w:t>
      </w:r>
    </w:p>
    <w:p w14:paraId="52F37C72" w14:textId="77777777" w:rsidR="00BD201A" w:rsidRPr="00154D37" w:rsidRDefault="00BD201A" w:rsidP="00154D3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61FA0DD5" w14:textId="4E6A4864" w:rsidR="00BD201A" w:rsidRPr="00154D37" w:rsidRDefault="00E257EB" w:rsidP="00154D3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154D37">
        <w:rPr>
          <w:rFonts w:ascii="Helvetica" w:hAnsi="Helvetica"/>
          <w:sz w:val="20"/>
          <w:lang w:val="lt-LT"/>
        </w:rPr>
        <w:t xml:space="preserve">2. Baltymas, </w:t>
      </w:r>
      <w:r w:rsidR="005B0099" w:rsidRPr="00154D37">
        <w:rPr>
          <w:rFonts w:ascii="Helvetica" w:hAnsi="Helvetica"/>
          <w:sz w:val="20"/>
          <w:lang w:val="lt-LT"/>
        </w:rPr>
        <w:t>pasižymintis</w:t>
      </w:r>
      <w:r w:rsidRPr="00154D37">
        <w:rPr>
          <w:rFonts w:ascii="Helvetica" w:hAnsi="Helvetica"/>
          <w:sz w:val="20"/>
          <w:lang w:val="lt-LT"/>
        </w:rPr>
        <w:t xml:space="preserve"> IgG cisteino proteazės </w:t>
      </w:r>
      <w:r w:rsidR="005B0099" w:rsidRPr="00154D37">
        <w:rPr>
          <w:rFonts w:ascii="Helvetica" w:hAnsi="Helvetica"/>
          <w:sz w:val="20"/>
          <w:lang w:val="lt-LT"/>
        </w:rPr>
        <w:t>aktyvumu</w:t>
      </w:r>
      <w:r w:rsidRPr="00154D37">
        <w:rPr>
          <w:rFonts w:ascii="Helvetica" w:hAnsi="Helvetica"/>
          <w:sz w:val="20"/>
          <w:lang w:val="lt-LT"/>
        </w:rPr>
        <w:t>, skirtas naudoti pagal 1 punktą, kur laiko intervalo tarp (a) ir (b) etapų apatinė riba yra pasirinkta iš: bent 30 minučių, bent 1 valandos, bent 2 valandų, bent 3 valandų, bent 4 valandų arba bent 5 valandų.</w:t>
      </w:r>
    </w:p>
    <w:p w14:paraId="50F19E36" w14:textId="77777777" w:rsidR="00BD201A" w:rsidRPr="00154D37" w:rsidRDefault="00BD201A" w:rsidP="00154D3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604F64CB" w14:textId="5768FF77" w:rsidR="00BD201A" w:rsidRPr="00154D37" w:rsidRDefault="00E257EB" w:rsidP="00154D3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154D37">
        <w:rPr>
          <w:rFonts w:ascii="Helvetica" w:hAnsi="Helvetica"/>
          <w:sz w:val="20"/>
          <w:lang w:val="lt-LT"/>
        </w:rPr>
        <w:t xml:space="preserve">3. Baltymas, </w:t>
      </w:r>
      <w:r w:rsidR="005B0099" w:rsidRPr="00154D37">
        <w:rPr>
          <w:rFonts w:ascii="Helvetica" w:hAnsi="Helvetica"/>
          <w:sz w:val="20"/>
          <w:lang w:val="lt-LT"/>
        </w:rPr>
        <w:t>pasižymintis</w:t>
      </w:r>
      <w:r w:rsidRPr="00154D37">
        <w:rPr>
          <w:rFonts w:ascii="Helvetica" w:hAnsi="Helvetica"/>
          <w:sz w:val="20"/>
          <w:lang w:val="lt-LT"/>
        </w:rPr>
        <w:t xml:space="preserve"> IgG cisteino proteazės </w:t>
      </w:r>
      <w:r w:rsidR="005B0099" w:rsidRPr="00154D37">
        <w:rPr>
          <w:rFonts w:ascii="Helvetica" w:hAnsi="Helvetica"/>
          <w:sz w:val="20"/>
          <w:lang w:val="lt-LT"/>
        </w:rPr>
        <w:t>aktyvumu</w:t>
      </w:r>
      <w:r w:rsidRPr="00154D37">
        <w:rPr>
          <w:rFonts w:ascii="Helvetica" w:hAnsi="Helvetica"/>
          <w:sz w:val="20"/>
          <w:lang w:val="lt-LT"/>
        </w:rPr>
        <w:t>, skirtas naudoti pagal 1 arba 2 punktą, kur laiko intervalas tarp (a) ir (b) etapų yra nuo 30 minučių iki 1 valandos, nuo 30 minučių iki 2 valandų, nuo 30 minučių iki 3 valandų, nuo 30 minučių iki 4 valandų, nuo 30 minučių iki 5 valandų, nuo 30 minučių iki 6 valandų, nuo 1 iki 2 valandų, nuo 1 iki 3 valandų, nuo 1 iki 4 valandų, nuo 1 iki 5 valandų, nuo 1 iki 6 valandų, nuo 2 iki 3 valandų, nuo 2 iki 4 valandų, nuo 2 iki 5 valandų, nuo 2 iki 6 valandų, nuo 3 iki 4 valandų, nuo 3 iki 5 valandų, nuo 3 iki 6 valandų, nuo 4 iki 5 valandų, nuo 4 iki 6 valandų arba nuo 5 iki 6 valandų.</w:t>
      </w:r>
    </w:p>
    <w:p w14:paraId="60DA9E27" w14:textId="77777777" w:rsidR="00BD201A" w:rsidRPr="00154D37" w:rsidRDefault="00BD201A" w:rsidP="00154D3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3DF23947" w14:textId="6B4DEEB4" w:rsidR="00BD201A" w:rsidRPr="00154D37" w:rsidRDefault="00E257EB" w:rsidP="00154D3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154D37">
        <w:rPr>
          <w:rFonts w:ascii="Helvetica" w:hAnsi="Helvetica"/>
          <w:sz w:val="20"/>
          <w:lang w:val="lt-LT"/>
        </w:rPr>
        <w:t xml:space="preserve">4. Baltymas, pasižymintis IgG cisteino proteazės </w:t>
      </w:r>
      <w:r w:rsidR="005B0099" w:rsidRPr="00154D37">
        <w:rPr>
          <w:rFonts w:ascii="Helvetica" w:hAnsi="Helvetica"/>
          <w:sz w:val="20"/>
          <w:lang w:val="lt-LT"/>
        </w:rPr>
        <w:t>aktyvumu</w:t>
      </w:r>
      <w:r w:rsidRPr="00154D37">
        <w:rPr>
          <w:rFonts w:ascii="Helvetica" w:hAnsi="Helvetica"/>
          <w:sz w:val="20"/>
          <w:lang w:val="lt-LT"/>
        </w:rPr>
        <w:t>, skirtas naudoti pagal bet kurį iš 1</w:t>
      </w:r>
      <w:r w:rsidR="009206EE">
        <w:rPr>
          <w:rFonts w:ascii="Helvetica" w:hAnsi="Helvetica"/>
          <w:sz w:val="20"/>
          <w:lang w:val="lt-LT"/>
        </w:rPr>
        <w:t>–</w:t>
      </w:r>
      <w:r w:rsidRPr="00154D37">
        <w:rPr>
          <w:rFonts w:ascii="Helvetica" w:hAnsi="Helvetica"/>
          <w:sz w:val="20"/>
          <w:lang w:val="lt-LT"/>
        </w:rPr>
        <w:t>3 punktų, kur organas yra inkstas, kepenys, širdis, kasa, plautis arba plonoji žarna.</w:t>
      </w:r>
    </w:p>
    <w:p w14:paraId="108C1CFB" w14:textId="77777777" w:rsidR="00BD201A" w:rsidRPr="00154D37" w:rsidRDefault="00BD201A" w:rsidP="00154D3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6A4087E5" w14:textId="3CFDD62F" w:rsidR="00BD201A" w:rsidRPr="00154D37" w:rsidRDefault="00E257EB" w:rsidP="00154D3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154D37">
        <w:rPr>
          <w:rFonts w:ascii="Helvetica" w:hAnsi="Helvetica"/>
          <w:sz w:val="20"/>
          <w:lang w:val="lt-LT"/>
        </w:rPr>
        <w:t xml:space="preserve">5. Baltymas, pasižymintis IgG cisteino proteazės </w:t>
      </w:r>
      <w:r w:rsidR="005B0099" w:rsidRPr="00154D37">
        <w:rPr>
          <w:rFonts w:ascii="Helvetica" w:hAnsi="Helvetica"/>
          <w:sz w:val="20"/>
          <w:lang w:val="lt-LT"/>
        </w:rPr>
        <w:t>aktyvumu</w:t>
      </w:r>
      <w:r w:rsidRPr="00154D37">
        <w:rPr>
          <w:rFonts w:ascii="Helvetica" w:hAnsi="Helvetica"/>
          <w:sz w:val="20"/>
          <w:lang w:val="lt-LT"/>
        </w:rPr>
        <w:t xml:space="preserve">, skirtas naudoti pagal 4 punktą, kur būdas taip pat apima etapą, atliekamą transplantacijos metu arba iš karto prieš ją, kur etapas apima T ląstelių ir (arba) B ląstelių </w:t>
      </w:r>
      <w:r w:rsidR="005B0099" w:rsidRPr="00154D37">
        <w:rPr>
          <w:rFonts w:ascii="Helvetica" w:hAnsi="Helvetica"/>
          <w:sz w:val="20"/>
          <w:lang w:val="lt-LT"/>
        </w:rPr>
        <w:t>sužadinimo slopinimą</w:t>
      </w:r>
      <w:r w:rsidRPr="00154D37">
        <w:rPr>
          <w:rFonts w:ascii="Helvetica" w:hAnsi="Helvetica"/>
          <w:sz w:val="20"/>
          <w:lang w:val="lt-LT"/>
        </w:rPr>
        <w:t xml:space="preserve"> </w:t>
      </w:r>
      <w:r w:rsidR="005B0099" w:rsidRPr="00154D37">
        <w:rPr>
          <w:rFonts w:ascii="Helvetica" w:hAnsi="Helvetica"/>
          <w:sz w:val="20"/>
          <w:lang w:val="lt-LT"/>
        </w:rPr>
        <w:t>paciento organizme</w:t>
      </w:r>
      <w:r w:rsidRPr="00154D37">
        <w:rPr>
          <w:rFonts w:ascii="Helvetica" w:hAnsi="Helvetica"/>
          <w:sz w:val="20"/>
          <w:lang w:val="lt-LT"/>
        </w:rPr>
        <w:t>.</w:t>
      </w:r>
    </w:p>
    <w:p w14:paraId="48AA5DAB" w14:textId="77777777" w:rsidR="00BD201A" w:rsidRPr="00154D37" w:rsidRDefault="00BD201A" w:rsidP="00154D37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7721A3F" w14:textId="60B023BE" w:rsidR="00BD201A" w:rsidRPr="00154D37" w:rsidRDefault="00E257EB" w:rsidP="00154D37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154D37">
        <w:rPr>
          <w:rFonts w:ascii="Helvetica" w:hAnsi="Helvetica"/>
          <w:sz w:val="20"/>
          <w:lang w:val="lt-LT"/>
        </w:rPr>
        <w:t xml:space="preserve">6. Baltymas, pasižymintis IgG cisteino proteazės </w:t>
      </w:r>
      <w:r w:rsidR="005B0099" w:rsidRPr="00154D37">
        <w:rPr>
          <w:rFonts w:ascii="Helvetica" w:hAnsi="Helvetica"/>
          <w:sz w:val="20"/>
          <w:lang w:val="lt-LT"/>
        </w:rPr>
        <w:t>aktyvumu</w:t>
      </w:r>
      <w:r w:rsidRPr="00154D37">
        <w:rPr>
          <w:rFonts w:ascii="Helvetica" w:hAnsi="Helvetica"/>
          <w:sz w:val="20"/>
          <w:lang w:val="lt-LT"/>
        </w:rPr>
        <w:t xml:space="preserve">, skirtas naudoti pagal 5 punktą, kur minėtas </w:t>
      </w:r>
      <w:r w:rsidR="00D87902" w:rsidRPr="00154D37">
        <w:rPr>
          <w:rFonts w:ascii="Helvetica" w:hAnsi="Helvetica"/>
          <w:sz w:val="20"/>
          <w:lang w:val="lt-LT"/>
        </w:rPr>
        <w:t>sužadinimo</w:t>
      </w:r>
      <w:r w:rsidRPr="00154D37">
        <w:rPr>
          <w:rFonts w:ascii="Helvetica" w:hAnsi="Helvetica"/>
          <w:sz w:val="20"/>
          <w:lang w:val="lt-LT"/>
        </w:rPr>
        <w:t xml:space="preserve"> slopinimas apima veiksmingo kiekio bent vieno iš </w:t>
      </w:r>
      <w:r w:rsidR="00D87902" w:rsidRPr="00154D37">
        <w:rPr>
          <w:rFonts w:ascii="Helvetica" w:hAnsi="Helvetica"/>
          <w:sz w:val="20"/>
          <w:lang w:val="lt-LT"/>
        </w:rPr>
        <w:t>muromonabo</w:t>
      </w:r>
      <w:r w:rsidRPr="00154D37">
        <w:rPr>
          <w:rFonts w:ascii="Helvetica" w:hAnsi="Helvetica"/>
          <w:sz w:val="20"/>
          <w:lang w:val="lt-LT"/>
        </w:rPr>
        <w:t xml:space="preserve">, </w:t>
      </w:r>
      <w:r w:rsidR="00D87902" w:rsidRPr="00154D37">
        <w:rPr>
          <w:rFonts w:ascii="Helvetica" w:hAnsi="Helvetica"/>
          <w:sz w:val="20"/>
          <w:lang w:val="lt-LT"/>
        </w:rPr>
        <w:t>baziliksimabo</w:t>
      </w:r>
      <w:r w:rsidRPr="00154D37">
        <w:rPr>
          <w:rFonts w:ascii="Helvetica" w:hAnsi="Helvetica"/>
          <w:sz w:val="20"/>
          <w:lang w:val="lt-LT"/>
        </w:rPr>
        <w:t xml:space="preserve">, </w:t>
      </w:r>
      <w:r w:rsidR="00D87902" w:rsidRPr="00154D37">
        <w:rPr>
          <w:rFonts w:ascii="Helvetica" w:hAnsi="Helvetica"/>
          <w:sz w:val="20"/>
          <w:lang w:val="lt-LT"/>
        </w:rPr>
        <w:t>daklizumabo</w:t>
      </w:r>
      <w:r w:rsidRPr="00154D37">
        <w:rPr>
          <w:rFonts w:ascii="Helvetica" w:hAnsi="Helvetica"/>
          <w:sz w:val="20"/>
          <w:lang w:val="lt-LT"/>
        </w:rPr>
        <w:t xml:space="preserve">, antitimocitų globulino (ATG) antikūno, limfocitų imuninio globulino, antitimocitų globulino preparato (ATGAM) arba </w:t>
      </w:r>
      <w:r w:rsidR="00D87902" w:rsidRPr="00154D37">
        <w:rPr>
          <w:rFonts w:ascii="Helvetica" w:hAnsi="Helvetica"/>
          <w:sz w:val="20"/>
          <w:lang w:val="lt-LT"/>
        </w:rPr>
        <w:t xml:space="preserve">rituksimabo </w:t>
      </w:r>
      <w:r w:rsidRPr="00154D37">
        <w:rPr>
          <w:rFonts w:ascii="Helvetica" w:hAnsi="Helvetica"/>
          <w:sz w:val="20"/>
          <w:lang w:val="lt-LT"/>
        </w:rPr>
        <w:t>įvedimą.</w:t>
      </w:r>
    </w:p>
    <w:sectPr w:rsidR="00BD201A" w:rsidRPr="00154D37" w:rsidSect="00154D3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33B69" w14:textId="77777777" w:rsidR="000B3B5E" w:rsidRDefault="000B3B5E">
      <w:pPr>
        <w:spacing w:after="0" w:line="240" w:lineRule="auto"/>
      </w:pPr>
      <w:r>
        <w:separator/>
      </w:r>
    </w:p>
  </w:endnote>
  <w:endnote w:type="continuationSeparator" w:id="0">
    <w:p w14:paraId="484CF055" w14:textId="77777777" w:rsidR="000B3B5E" w:rsidRDefault="000B3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4BC73" w14:textId="77777777" w:rsidR="000B3B5E" w:rsidRDefault="000B3B5E">
      <w:pPr>
        <w:spacing w:after="0" w:line="240" w:lineRule="auto"/>
      </w:pPr>
      <w:r>
        <w:separator/>
      </w:r>
    </w:p>
  </w:footnote>
  <w:footnote w:type="continuationSeparator" w:id="0">
    <w:p w14:paraId="4AE40CF0" w14:textId="77777777" w:rsidR="000B3B5E" w:rsidRDefault="000B3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3934417">
    <w:abstractNumId w:val="8"/>
  </w:num>
  <w:num w:numId="2" w16cid:durableId="431315716">
    <w:abstractNumId w:val="6"/>
  </w:num>
  <w:num w:numId="3" w16cid:durableId="1415129664">
    <w:abstractNumId w:val="5"/>
  </w:num>
  <w:num w:numId="4" w16cid:durableId="57680378">
    <w:abstractNumId w:val="4"/>
  </w:num>
  <w:num w:numId="5" w16cid:durableId="1139688695">
    <w:abstractNumId w:val="7"/>
  </w:num>
  <w:num w:numId="6" w16cid:durableId="1213273408">
    <w:abstractNumId w:val="3"/>
  </w:num>
  <w:num w:numId="7" w16cid:durableId="1918664417">
    <w:abstractNumId w:val="2"/>
  </w:num>
  <w:num w:numId="8" w16cid:durableId="623999102">
    <w:abstractNumId w:val="1"/>
  </w:num>
  <w:num w:numId="9" w16cid:durableId="105369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3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3F9"/>
    <w:rsid w:val="00034616"/>
    <w:rsid w:val="0006063C"/>
    <w:rsid w:val="000B3B5E"/>
    <w:rsid w:val="0015074B"/>
    <w:rsid w:val="00154D37"/>
    <w:rsid w:val="00282965"/>
    <w:rsid w:val="0029639D"/>
    <w:rsid w:val="002E50AD"/>
    <w:rsid w:val="00326F90"/>
    <w:rsid w:val="00343AC1"/>
    <w:rsid w:val="00492510"/>
    <w:rsid w:val="005B0099"/>
    <w:rsid w:val="0062036E"/>
    <w:rsid w:val="00741DFE"/>
    <w:rsid w:val="00816B3B"/>
    <w:rsid w:val="0086295D"/>
    <w:rsid w:val="008926B5"/>
    <w:rsid w:val="009206EE"/>
    <w:rsid w:val="00AA1D8D"/>
    <w:rsid w:val="00B47730"/>
    <w:rsid w:val="00BD201A"/>
    <w:rsid w:val="00CB0664"/>
    <w:rsid w:val="00CB30B3"/>
    <w:rsid w:val="00CE071A"/>
    <w:rsid w:val="00D87902"/>
    <w:rsid w:val="00E257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6EACBB"/>
  <w14:defaultImageDpi w14:val="300"/>
  <w15:docId w15:val="{35163D50-D592-4124-84B2-30820CE0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pPr>
      <w:spacing w:line="360" w:lineRule="auto"/>
    </w:pPr>
    <w:rPr>
      <w:rFonts w:ascii="Arial" w:hAnsi="Arial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taisymai">
    <w:name w:val="Revision"/>
    <w:hidden/>
    <w:uiPriority w:val="99"/>
    <w:semiHidden/>
    <w:rsid w:val="008926B5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444</Words>
  <Characters>2305</Characters>
  <Application>Microsoft Office Word</Application>
  <DocSecurity>0</DocSecurity>
  <Lines>47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Jurgita Eidukevičienė</cp:lastModifiedBy>
  <cp:revision>7</cp:revision>
  <dcterms:created xsi:type="dcterms:W3CDTF">2025-11-18T13:54:00Z</dcterms:created>
  <dcterms:modified xsi:type="dcterms:W3CDTF">2025-12-02T15:43:00Z</dcterms:modified>
  <cp:category/>
</cp:coreProperties>
</file>