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 herbicidinė kompozicija, jungianti kaip aktyvius ingredientus 1-(4,6-dimetoksipiramidin-2-il)-3-(3-trifluormetil-2-piridisulfonil) karbamidą arba jo druską ir bent vieną atstovą iš grupės, susidedančios iš homoalanin-4-il(metil) fosfino rūgšties, 2-amino-4[(hidroksi)(metil)fosfinoil] butirilalanilalanino ir jo druskų.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