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junginiams, kurių formulė yra I:@@@@@@@@@@@kurioje R1 ir R2 yra vienodi arba skirtingi ir yra parenkami iš H, alkilo, arilo ir arilalkilo; X ir Y vienodi arba skirtingi ir yra parenkami iš alkoksilo, ariloksilo, alkilo, alkiltio, fluoralkilo, halogeno, ciano, OSO2CH3, OSO2CF3, OCF3 ir SCF3; arba farmaciškai tinkamoms jų druskoms, šių junginių gavimo būdams, farmacinėms kompozicijoms, į kurių sudėtį kaip aktyvus ingredientas įeina šie junginiai, ir jų panaudojimui neurodegeneracijos profilaktikai ir gydymui,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