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Kontrastinės medžiagos, susidedančios iš dujų turinčio arba dujas generuojančio polimero mikrodalelių ir/arba mikropūslelių, kuriose polimeras yra bioskaldomas polimeras, turintis elementus pagal formulę@      [(O)m-CO-O-C(R1R2)-O-CO-(O)n]@(kurioje R1 ir R2 kiekvienas yra vandenilis arba anglies prijungtos vienvalentės organinės grupės arba kartu sudaro prie anglies prijungtą dvivalentę organinę grupę, ir m bei n kiekvienas nepriklausomai yra nulis arba vienetas), gali būti panaudotos diagnostiniuose taikymuose, tokiuose kaip ultragarso arba magnetinio rezonanso atvaizdavime.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