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7A0A" w14:textId="5EBB5860" w:rsidR="000A620F" w:rsidRDefault="000A620F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1.</w:t>
      </w:r>
      <w:r w:rsidR="00D96067" w:rsidRPr="00D96067">
        <w:rPr>
          <w:rFonts w:ascii="Helvetica" w:hAnsi="Helvetica" w:cs="Helvetica"/>
          <w:sz w:val="20"/>
        </w:rPr>
        <w:t xml:space="preserve"> </w:t>
      </w:r>
      <w:r w:rsidR="009A6F11" w:rsidRPr="00D96067">
        <w:rPr>
          <w:rFonts w:ascii="Helvetica" w:hAnsi="Helvetica" w:cs="Helvetica"/>
          <w:sz w:val="20"/>
        </w:rPr>
        <w:t>Junginys, turintis struktūrą</w:t>
      </w:r>
    </w:p>
    <w:p w14:paraId="3282DE2B" w14:textId="3250552D" w:rsidR="00F417C3" w:rsidRDefault="00F417C3" w:rsidP="00F417C3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>
        <w:rPr>
          <w:noProof/>
        </w:rPr>
        <w:drawing>
          <wp:inline distT="0" distB="0" distL="0" distR="0" wp14:anchorId="4EE07896" wp14:editId="347DADB3">
            <wp:extent cx="2997200" cy="1717212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1529" cy="172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AEC71" w14:textId="11DF463A" w:rsidR="000A620F" w:rsidRPr="00D96067" w:rsidRDefault="009A6F11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kur</w:t>
      </w:r>
    </w:p>
    <w:p w14:paraId="58E503C5" w14:textId="2F69BB39" w:rsidR="009A6F11" w:rsidRPr="00D96067" w:rsidRDefault="009A6F11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Z </w:t>
      </w:r>
      <w:r w:rsidR="00D85C02" w:rsidRPr="00D96067">
        <w:rPr>
          <w:rFonts w:ascii="Helvetica" w:hAnsi="Helvetica" w:cs="Helvetica"/>
          <w:sz w:val="20"/>
        </w:rPr>
        <w:t>yra</w:t>
      </w:r>
      <w:r w:rsidRPr="00D96067">
        <w:rPr>
          <w:rFonts w:ascii="Helvetica" w:hAnsi="Helvetica" w:cs="Helvetica"/>
          <w:sz w:val="20"/>
        </w:rPr>
        <w:t xml:space="preserve"> tetrazol</w:t>
      </w:r>
      <w:r w:rsidR="00D85C02" w:rsidRPr="00D96067">
        <w:rPr>
          <w:rFonts w:ascii="Helvetica" w:hAnsi="Helvetica" w:cs="Helvetica"/>
          <w:sz w:val="20"/>
        </w:rPr>
        <w:t>as arba</w:t>
      </w:r>
      <w:r w:rsidRPr="00D96067">
        <w:rPr>
          <w:rFonts w:ascii="Helvetica" w:hAnsi="Helvetica" w:cs="Helvetica"/>
          <w:sz w:val="20"/>
        </w:rPr>
        <w:t xml:space="preserve"> CO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 xml:space="preserve">Q; </w:t>
      </w:r>
    </w:p>
    <w:p w14:paraId="59D6C53E" w14:textId="77777777" w:rsidR="00D21044" w:rsidRPr="00D96067" w:rsidRDefault="00D21044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kiekvienas Q yra nepriklausomai pasirinktas iš vandenilio arba apsauginės grupės; ir kur</w:t>
      </w:r>
    </w:p>
    <w:p w14:paraId="1F59B344" w14:textId="77777777" w:rsidR="00D21044" w:rsidRPr="00D96067" w:rsidRDefault="00D21044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m yra 0, 1, 2, 3, 4, 5 arba 6;</w:t>
      </w:r>
    </w:p>
    <w:p w14:paraId="2BD00A82" w14:textId="6FB339BD" w:rsidR="00B53D91" w:rsidRDefault="00D21044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R yra piridino žiedas, parinktas iš grupės, susidedančios iš</w:t>
      </w:r>
    </w:p>
    <w:p w14:paraId="4E69006D" w14:textId="6179FA47" w:rsidR="00F417C3" w:rsidRDefault="00F417C3" w:rsidP="00F417C3">
      <w:pPr>
        <w:spacing w:after="0" w:line="360" w:lineRule="auto"/>
        <w:jc w:val="center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noProof/>
          <w:sz w:val="20"/>
        </w:rPr>
        <w:drawing>
          <wp:inline distT="0" distB="0" distL="0" distR="0" wp14:anchorId="18C6EDFF" wp14:editId="74405A7C">
            <wp:extent cx="5072542" cy="1219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62" cy="122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E517" w14:textId="446D49BF" w:rsidR="00B66D62" w:rsidRPr="00D96067" w:rsidRDefault="00B66D62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kur X yra fluoras, jodas, fluoro radioizotopas, jodo radioizotopas, chloras, bromas, bromo radioizotopas, astatino radioizotopas, NO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, NH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, N</w:t>
      </w:r>
      <w:r w:rsidRPr="00D96067">
        <w:rPr>
          <w:rFonts w:ascii="Helvetica" w:hAnsi="Helvetica" w:cs="Helvetica"/>
          <w:sz w:val="20"/>
          <w:vertAlign w:val="superscript"/>
        </w:rPr>
        <w:t>+</w:t>
      </w:r>
      <w:r w:rsidRPr="00D96067">
        <w:rPr>
          <w:rFonts w:ascii="Helvetica" w:hAnsi="Helvetica" w:cs="Helvetica"/>
          <w:sz w:val="20"/>
        </w:rPr>
        <w:t>(R</w:t>
      </w:r>
      <w:r w:rsidRPr="00D96067">
        <w:rPr>
          <w:rFonts w:ascii="Helvetica" w:hAnsi="Helvetica" w:cs="Helvetica"/>
          <w:sz w:val="20"/>
          <w:vertAlign w:val="superscript"/>
        </w:rPr>
        <w:t>2</w:t>
      </w:r>
      <w:r w:rsidRPr="00D96067">
        <w:rPr>
          <w:rFonts w:ascii="Helvetica" w:hAnsi="Helvetica" w:cs="Helvetica"/>
          <w:sz w:val="20"/>
        </w:rPr>
        <w:t>)</w:t>
      </w:r>
      <w:r w:rsidRPr="00D96067">
        <w:rPr>
          <w:rFonts w:ascii="Helvetica" w:hAnsi="Helvetica" w:cs="Helvetica"/>
          <w:sz w:val="20"/>
          <w:vertAlign w:val="subscript"/>
        </w:rPr>
        <w:t>3</w:t>
      </w:r>
      <w:r w:rsidRPr="00D96067">
        <w:rPr>
          <w:rFonts w:ascii="Helvetica" w:hAnsi="Helvetica" w:cs="Helvetica"/>
          <w:sz w:val="20"/>
        </w:rPr>
        <w:t>, Sn(R</w:t>
      </w:r>
      <w:r w:rsidRPr="00D96067">
        <w:rPr>
          <w:rFonts w:ascii="Helvetica" w:hAnsi="Helvetica" w:cs="Helvetica"/>
          <w:sz w:val="20"/>
          <w:vertAlign w:val="superscript"/>
        </w:rPr>
        <w:t>2</w:t>
      </w:r>
      <w:r w:rsidRPr="00D96067">
        <w:rPr>
          <w:rFonts w:ascii="Helvetica" w:hAnsi="Helvetica" w:cs="Helvetica"/>
          <w:sz w:val="20"/>
        </w:rPr>
        <w:t>)</w:t>
      </w:r>
      <w:r w:rsidRPr="00D96067">
        <w:rPr>
          <w:rFonts w:ascii="Helvetica" w:hAnsi="Helvetica" w:cs="Helvetica"/>
          <w:sz w:val="20"/>
          <w:vertAlign w:val="subscript"/>
        </w:rPr>
        <w:t>3</w:t>
      </w:r>
      <w:r w:rsidRPr="00D96067">
        <w:rPr>
          <w:rFonts w:ascii="Helvetica" w:hAnsi="Helvetica" w:cs="Helvetica"/>
          <w:sz w:val="20"/>
        </w:rPr>
        <w:t>, Si(R</w:t>
      </w:r>
      <w:r w:rsidRPr="00D96067">
        <w:rPr>
          <w:rFonts w:ascii="Helvetica" w:hAnsi="Helvetica" w:cs="Helvetica"/>
          <w:sz w:val="20"/>
          <w:vertAlign w:val="superscript"/>
        </w:rPr>
        <w:t>2</w:t>
      </w:r>
      <w:r w:rsidRPr="00D96067">
        <w:rPr>
          <w:rFonts w:ascii="Helvetica" w:hAnsi="Helvetica" w:cs="Helvetica"/>
          <w:sz w:val="20"/>
        </w:rPr>
        <w:t>))</w:t>
      </w:r>
      <w:r w:rsidRPr="00D96067">
        <w:rPr>
          <w:rFonts w:ascii="Helvetica" w:hAnsi="Helvetica" w:cs="Helvetica"/>
          <w:sz w:val="20"/>
          <w:vertAlign w:val="subscript"/>
        </w:rPr>
        <w:t>3</w:t>
      </w:r>
      <w:r w:rsidRPr="00D96067">
        <w:rPr>
          <w:rFonts w:ascii="Helvetica" w:hAnsi="Helvetica" w:cs="Helvetica"/>
          <w:sz w:val="20"/>
        </w:rPr>
        <w:t>, Hg(R</w:t>
      </w:r>
      <w:r w:rsidRPr="00D96067">
        <w:rPr>
          <w:rFonts w:ascii="Helvetica" w:hAnsi="Helvetica" w:cs="Helvetica"/>
          <w:sz w:val="20"/>
          <w:vertAlign w:val="superscript"/>
        </w:rPr>
        <w:t>2</w:t>
      </w:r>
      <w:r w:rsidRPr="00D96067">
        <w:rPr>
          <w:rFonts w:ascii="Helvetica" w:hAnsi="Helvetica" w:cs="Helvetica"/>
          <w:sz w:val="20"/>
        </w:rPr>
        <w:t>), B(OH)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, -NHNH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, -NHN=CHR</w:t>
      </w:r>
      <w:r w:rsidRPr="00D96067">
        <w:rPr>
          <w:rFonts w:ascii="Helvetica" w:hAnsi="Helvetica" w:cs="Helvetica"/>
          <w:sz w:val="20"/>
          <w:vertAlign w:val="superscript"/>
        </w:rPr>
        <w:t>3</w:t>
      </w:r>
      <w:r w:rsidRPr="00D96067">
        <w:rPr>
          <w:rFonts w:ascii="Helvetica" w:hAnsi="Helvetica" w:cs="Helvetica"/>
          <w:sz w:val="20"/>
        </w:rPr>
        <w:t>, -NHNH-CH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R</w:t>
      </w:r>
      <w:r w:rsidRPr="00D96067">
        <w:rPr>
          <w:rFonts w:ascii="Helvetica" w:hAnsi="Helvetica" w:cs="Helvetica"/>
          <w:sz w:val="20"/>
          <w:vertAlign w:val="superscript"/>
        </w:rPr>
        <w:t>3</w:t>
      </w:r>
      <w:r w:rsidRPr="00D96067">
        <w:rPr>
          <w:rFonts w:ascii="Helvetica" w:hAnsi="Helvetica" w:cs="Helvetica"/>
          <w:sz w:val="20"/>
        </w:rPr>
        <w:t>;</w:t>
      </w:r>
    </w:p>
    <w:p w14:paraId="387E9363" w14:textId="16C56A7C" w:rsidR="000A620F" w:rsidRPr="00D96067" w:rsidRDefault="001A7300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n </w:t>
      </w:r>
      <w:r w:rsidR="00B66D62" w:rsidRPr="00D96067">
        <w:rPr>
          <w:rFonts w:ascii="Helvetica" w:hAnsi="Helvetica" w:cs="Helvetica"/>
          <w:sz w:val="20"/>
        </w:rPr>
        <w:t>yra</w:t>
      </w:r>
      <w:r w:rsidRPr="00D96067">
        <w:rPr>
          <w:rFonts w:ascii="Helvetica" w:hAnsi="Helvetica" w:cs="Helvetica"/>
          <w:sz w:val="20"/>
        </w:rPr>
        <w:t xml:space="preserve"> 1, 2, 3, 4 </w:t>
      </w:r>
      <w:r w:rsidR="00B66D62" w:rsidRPr="00D96067">
        <w:rPr>
          <w:rFonts w:ascii="Helvetica" w:hAnsi="Helvetica" w:cs="Helvetica"/>
          <w:sz w:val="20"/>
        </w:rPr>
        <w:t>arba</w:t>
      </w:r>
      <w:r w:rsidRPr="00D96067">
        <w:rPr>
          <w:rFonts w:ascii="Helvetica" w:hAnsi="Helvetica" w:cs="Helvetica"/>
          <w:sz w:val="20"/>
        </w:rPr>
        <w:t xml:space="preserve"> 5;</w:t>
      </w:r>
    </w:p>
    <w:p w14:paraId="73CFB8D9" w14:textId="3D066672" w:rsidR="001A7300" w:rsidRPr="00D96067" w:rsidRDefault="001A7300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Y </w:t>
      </w:r>
      <w:r w:rsidR="00B66D62" w:rsidRPr="00D96067">
        <w:rPr>
          <w:rFonts w:ascii="Helvetica" w:hAnsi="Helvetica" w:cs="Helvetica"/>
          <w:sz w:val="20"/>
        </w:rPr>
        <w:t>yra</w:t>
      </w:r>
      <w:r w:rsidRPr="00D96067">
        <w:rPr>
          <w:rFonts w:ascii="Helvetica" w:hAnsi="Helvetica" w:cs="Helvetica"/>
          <w:sz w:val="20"/>
        </w:rPr>
        <w:t xml:space="preserve"> O, S, N(R’), C(O), NR’C(O), C(O)N(R’), OC(O), C(O)O, NR’C(O)NR’, NR’C(S)NR’, NR’S(O)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, S(CH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)</w:t>
      </w:r>
      <w:r w:rsidRPr="00D96067">
        <w:rPr>
          <w:rFonts w:ascii="Helvetica" w:hAnsi="Helvetica" w:cs="Helvetica"/>
          <w:sz w:val="20"/>
          <w:vertAlign w:val="subscript"/>
        </w:rPr>
        <w:t>p</w:t>
      </w:r>
      <w:r w:rsidRPr="00D96067">
        <w:rPr>
          <w:rFonts w:ascii="Helvetica" w:hAnsi="Helvetica" w:cs="Helvetica"/>
          <w:sz w:val="20"/>
        </w:rPr>
        <w:t>, NR’(CH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)</w:t>
      </w:r>
      <w:r w:rsidRPr="00D96067">
        <w:rPr>
          <w:rFonts w:ascii="Helvetica" w:hAnsi="Helvetica" w:cs="Helvetica"/>
          <w:sz w:val="20"/>
          <w:vertAlign w:val="subscript"/>
        </w:rPr>
        <w:t>p</w:t>
      </w:r>
      <w:r w:rsidRPr="00D96067">
        <w:rPr>
          <w:rFonts w:ascii="Helvetica" w:hAnsi="Helvetica" w:cs="Helvetica"/>
          <w:sz w:val="20"/>
        </w:rPr>
        <w:t>, O(CH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)</w:t>
      </w:r>
      <w:r w:rsidRPr="00D96067">
        <w:rPr>
          <w:rFonts w:ascii="Helvetica" w:hAnsi="Helvetica" w:cs="Helvetica"/>
          <w:sz w:val="20"/>
          <w:vertAlign w:val="subscript"/>
        </w:rPr>
        <w:t>p</w:t>
      </w:r>
      <w:r w:rsidRPr="00D96067">
        <w:rPr>
          <w:rFonts w:ascii="Helvetica" w:hAnsi="Helvetica" w:cs="Helvetica"/>
          <w:sz w:val="20"/>
        </w:rPr>
        <w:t>, OC(O)CHR</w:t>
      </w:r>
      <w:r w:rsidRPr="00D96067">
        <w:rPr>
          <w:rFonts w:ascii="Helvetica" w:hAnsi="Helvetica" w:cs="Helvetica"/>
          <w:sz w:val="20"/>
          <w:vertAlign w:val="superscript"/>
        </w:rPr>
        <w:t>8</w:t>
      </w:r>
      <w:r w:rsidRPr="00D96067">
        <w:rPr>
          <w:rFonts w:ascii="Helvetica" w:hAnsi="Helvetica" w:cs="Helvetica"/>
          <w:sz w:val="20"/>
        </w:rPr>
        <w:t>NHC(O), NHC(O)CHR</w:t>
      </w:r>
      <w:r w:rsidRPr="00D96067">
        <w:rPr>
          <w:rFonts w:ascii="Helvetica" w:hAnsi="Helvetica" w:cs="Helvetica"/>
          <w:sz w:val="20"/>
          <w:vertAlign w:val="superscript"/>
        </w:rPr>
        <w:t>8</w:t>
      </w:r>
      <w:r w:rsidRPr="00D96067">
        <w:rPr>
          <w:rFonts w:ascii="Helvetica" w:hAnsi="Helvetica" w:cs="Helvetica"/>
          <w:sz w:val="20"/>
        </w:rPr>
        <w:t xml:space="preserve">NHC(O), </w:t>
      </w:r>
      <w:r w:rsidR="00534444" w:rsidRPr="00D96067">
        <w:rPr>
          <w:rFonts w:ascii="Helvetica" w:hAnsi="Helvetica" w:cs="Helvetica"/>
          <w:sz w:val="20"/>
        </w:rPr>
        <w:t>arba kovalentinis ryšys; kur p yra 1, 2 arba 3,</w:t>
      </w:r>
    </w:p>
    <w:p w14:paraId="598FF9CD" w14:textId="0B10AAD2" w:rsidR="002674E7" w:rsidRPr="00D96067" w:rsidRDefault="001A7300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R’ </w:t>
      </w:r>
      <w:r w:rsidR="00534444" w:rsidRPr="00D96067">
        <w:rPr>
          <w:rFonts w:ascii="Helvetica" w:hAnsi="Helvetica" w:cs="Helvetica"/>
          <w:sz w:val="20"/>
        </w:rPr>
        <w:t>yra</w:t>
      </w:r>
      <w:r w:rsidRPr="00D96067">
        <w:rPr>
          <w:rFonts w:ascii="Helvetica" w:hAnsi="Helvetica" w:cs="Helvetica"/>
          <w:sz w:val="20"/>
        </w:rPr>
        <w:t xml:space="preserve"> H </w:t>
      </w:r>
      <w:r w:rsidR="00534444" w:rsidRPr="00D96067">
        <w:rPr>
          <w:rFonts w:ascii="Helvetica" w:hAnsi="Helvetica" w:cs="Helvetica"/>
          <w:sz w:val="20"/>
        </w:rPr>
        <w:t>arba</w:t>
      </w:r>
      <w:r w:rsidRPr="00D96067">
        <w:rPr>
          <w:rFonts w:ascii="Helvetica" w:hAnsi="Helvetica" w:cs="Helvetica"/>
          <w:sz w:val="20"/>
        </w:rPr>
        <w:t xml:space="preserve"> C</w:t>
      </w:r>
      <w:r w:rsidRPr="00D96067">
        <w:rPr>
          <w:rFonts w:ascii="Helvetica" w:hAnsi="Helvetica" w:cs="Helvetica"/>
          <w:sz w:val="20"/>
          <w:vertAlign w:val="subscript"/>
        </w:rPr>
        <w:t>1</w:t>
      </w:r>
      <w:r w:rsidRPr="00D96067">
        <w:rPr>
          <w:rFonts w:ascii="Helvetica" w:hAnsi="Helvetica" w:cs="Helvetica"/>
          <w:sz w:val="20"/>
        </w:rPr>
        <w:t>-C</w:t>
      </w:r>
      <w:r w:rsidRPr="00D96067">
        <w:rPr>
          <w:rFonts w:ascii="Helvetica" w:hAnsi="Helvetica" w:cs="Helvetica"/>
          <w:sz w:val="20"/>
          <w:vertAlign w:val="subscript"/>
        </w:rPr>
        <w:t>6</w:t>
      </w:r>
      <w:r w:rsidRPr="00D96067">
        <w:rPr>
          <w:rFonts w:ascii="Helvetica" w:hAnsi="Helvetica" w:cs="Helvetica"/>
          <w:sz w:val="20"/>
        </w:rPr>
        <w:t xml:space="preserve"> </w:t>
      </w:r>
      <w:r w:rsidR="002674E7" w:rsidRPr="00D96067">
        <w:rPr>
          <w:rFonts w:ascii="Helvetica" w:hAnsi="Helvetica" w:cs="Helvetica"/>
          <w:sz w:val="20"/>
        </w:rPr>
        <w:t>alkilas, o R</w:t>
      </w:r>
      <w:r w:rsidR="002674E7" w:rsidRPr="00D96067">
        <w:rPr>
          <w:rFonts w:ascii="Helvetica" w:hAnsi="Helvetica" w:cs="Helvetica"/>
          <w:sz w:val="20"/>
          <w:vertAlign w:val="superscript"/>
        </w:rPr>
        <w:t>8</w:t>
      </w:r>
      <w:r w:rsidR="002674E7" w:rsidRPr="00D96067">
        <w:rPr>
          <w:rFonts w:ascii="Helvetica" w:hAnsi="Helvetica" w:cs="Helvetica"/>
          <w:sz w:val="20"/>
        </w:rPr>
        <w:t xml:space="preserve"> yra vandenilis, alkilas, arilas arba heteroarilas, </w:t>
      </w:r>
      <w:r w:rsidR="008A5071" w:rsidRPr="00D96067">
        <w:rPr>
          <w:rFonts w:ascii="Helvetica" w:hAnsi="Helvetica" w:cs="Helvetica"/>
          <w:sz w:val="20"/>
        </w:rPr>
        <w:t xml:space="preserve">iš </w:t>
      </w:r>
      <w:r w:rsidR="002674E7" w:rsidRPr="00D96067">
        <w:rPr>
          <w:rFonts w:ascii="Helvetica" w:hAnsi="Helvetica" w:cs="Helvetica"/>
          <w:sz w:val="20"/>
        </w:rPr>
        <w:t xml:space="preserve">kurių kiekvienas gali būti pakeistas; </w:t>
      </w:r>
    </w:p>
    <w:p w14:paraId="7DDA7968" w14:textId="122DF2D5" w:rsidR="001A7300" w:rsidRPr="00D96067" w:rsidRDefault="001A7300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R</w:t>
      </w:r>
      <w:r w:rsidRPr="00D96067">
        <w:rPr>
          <w:rFonts w:ascii="Helvetica" w:hAnsi="Helvetica" w:cs="Helvetica"/>
          <w:sz w:val="20"/>
          <w:vertAlign w:val="superscript"/>
        </w:rPr>
        <w:t>2</w:t>
      </w:r>
      <w:r w:rsidRPr="00D96067">
        <w:rPr>
          <w:rFonts w:ascii="Helvetica" w:hAnsi="Helvetica" w:cs="Helvetica"/>
          <w:sz w:val="20"/>
        </w:rPr>
        <w:t xml:space="preserve"> </w:t>
      </w:r>
      <w:r w:rsidR="002674E7" w:rsidRPr="00D96067">
        <w:rPr>
          <w:rFonts w:ascii="Helvetica" w:hAnsi="Helvetica" w:cs="Helvetica"/>
          <w:sz w:val="20"/>
        </w:rPr>
        <w:t>yra</w:t>
      </w:r>
      <w:r w:rsidRPr="00D96067">
        <w:rPr>
          <w:rFonts w:ascii="Helvetica" w:hAnsi="Helvetica" w:cs="Helvetica"/>
          <w:sz w:val="20"/>
        </w:rPr>
        <w:t xml:space="preserve"> C</w:t>
      </w:r>
      <w:r w:rsidRPr="00D96067">
        <w:rPr>
          <w:rFonts w:ascii="Helvetica" w:hAnsi="Helvetica" w:cs="Helvetica"/>
          <w:sz w:val="20"/>
          <w:vertAlign w:val="subscript"/>
        </w:rPr>
        <w:t>1</w:t>
      </w:r>
      <w:r w:rsidRPr="00D96067">
        <w:rPr>
          <w:rFonts w:ascii="Helvetica" w:hAnsi="Helvetica" w:cs="Helvetica"/>
          <w:sz w:val="20"/>
        </w:rPr>
        <w:t>-C</w:t>
      </w:r>
      <w:r w:rsidRPr="00D96067">
        <w:rPr>
          <w:rFonts w:ascii="Helvetica" w:hAnsi="Helvetica" w:cs="Helvetica"/>
          <w:sz w:val="20"/>
          <w:vertAlign w:val="subscript"/>
        </w:rPr>
        <w:t>6</w:t>
      </w:r>
      <w:r w:rsidRPr="00D96067">
        <w:rPr>
          <w:rFonts w:ascii="Helvetica" w:hAnsi="Helvetica" w:cs="Helvetica"/>
          <w:sz w:val="20"/>
        </w:rPr>
        <w:t xml:space="preserve"> alk</w:t>
      </w:r>
      <w:r w:rsidR="002674E7" w:rsidRPr="00D96067">
        <w:rPr>
          <w:rFonts w:ascii="Helvetica" w:hAnsi="Helvetica" w:cs="Helvetica"/>
          <w:sz w:val="20"/>
        </w:rPr>
        <w:t>i</w:t>
      </w:r>
      <w:r w:rsidRPr="00D96067">
        <w:rPr>
          <w:rFonts w:ascii="Helvetica" w:hAnsi="Helvetica" w:cs="Helvetica"/>
          <w:sz w:val="20"/>
        </w:rPr>
        <w:t>l</w:t>
      </w:r>
      <w:r w:rsidR="002674E7" w:rsidRPr="00D96067">
        <w:rPr>
          <w:rFonts w:ascii="Helvetica" w:hAnsi="Helvetica" w:cs="Helvetica"/>
          <w:sz w:val="20"/>
        </w:rPr>
        <w:t>as</w:t>
      </w:r>
      <w:r w:rsidRPr="00D96067">
        <w:rPr>
          <w:rFonts w:ascii="Helvetica" w:hAnsi="Helvetica" w:cs="Helvetica"/>
          <w:sz w:val="20"/>
        </w:rPr>
        <w:t xml:space="preserve">; </w:t>
      </w:r>
      <w:r w:rsidR="002674E7" w:rsidRPr="00D96067">
        <w:rPr>
          <w:rFonts w:ascii="Helvetica" w:hAnsi="Helvetica" w:cs="Helvetica"/>
          <w:sz w:val="20"/>
        </w:rPr>
        <w:t>ir</w:t>
      </w:r>
      <w:r w:rsidRPr="00D96067">
        <w:rPr>
          <w:rFonts w:ascii="Helvetica" w:hAnsi="Helvetica" w:cs="Helvetica"/>
          <w:sz w:val="20"/>
        </w:rPr>
        <w:t xml:space="preserve"> </w:t>
      </w:r>
    </w:p>
    <w:p w14:paraId="4AB59181" w14:textId="7D9D941E" w:rsidR="001A7300" w:rsidRPr="00D96067" w:rsidRDefault="007A01D1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R</w:t>
      </w:r>
      <w:r w:rsidRPr="00D96067">
        <w:rPr>
          <w:rFonts w:ascii="Helvetica" w:hAnsi="Helvetica" w:cs="Helvetica"/>
          <w:sz w:val="20"/>
          <w:vertAlign w:val="superscript"/>
        </w:rPr>
        <w:t>3</w:t>
      </w:r>
      <w:r w:rsidRPr="00D96067">
        <w:rPr>
          <w:rFonts w:ascii="Helvetica" w:hAnsi="Helvetica" w:cs="Helvetica"/>
          <w:sz w:val="20"/>
        </w:rPr>
        <w:t xml:space="preserve"> yra arilas, pakeistas fluoru, jodu, fluoro radioizotopu, jodo radioizotopu, bromu, bromo radioizotopu arba astatino radioizotopu.</w:t>
      </w:r>
    </w:p>
    <w:p w14:paraId="1765424B" w14:textId="22ACE4A8" w:rsidR="001A7300" w:rsidRPr="00D96067" w:rsidRDefault="001A7300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DCCB75A" w14:textId="5E252C2D" w:rsidR="001A7300" w:rsidRPr="00D96067" w:rsidRDefault="001A7300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2. Junginys pagal 1 punktą, kur Z yra CO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Q ir (arba) Q yra vandenilis</w:t>
      </w:r>
      <w:r w:rsidR="009C33F1" w:rsidRPr="00D96067">
        <w:rPr>
          <w:rFonts w:ascii="Helvetica" w:hAnsi="Helvetica" w:cs="Helvetica"/>
          <w:sz w:val="20"/>
        </w:rPr>
        <w:t>,</w:t>
      </w:r>
      <w:r w:rsidRPr="00D96067">
        <w:rPr>
          <w:rFonts w:ascii="Helvetica" w:hAnsi="Helvetica" w:cs="Helvetica"/>
          <w:sz w:val="20"/>
        </w:rPr>
        <w:t xml:space="preserve"> ir (arba) m yra 1, 2, 3 arba 4.</w:t>
      </w:r>
    </w:p>
    <w:p w14:paraId="3AAB2B84" w14:textId="53B14AD5" w:rsidR="001A7300" w:rsidRPr="00D96067" w:rsidRDefault="001A7300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390AC16" w14:textId="3928043A" w:rsidR="001A7300" w:rsidRDefault="001A7300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3. </w:t>
      </w:r>
      <w:r w:rsidR="00C508A7" w:rsidRPr="00D96067">
        <w:rPr>
          <w:rFonts w:ascii="Helvetica" w:hAnsi="Helvetica" w:cs="Helvetica"/>
          <w:sz w:val="20"/>
        </w:rPr>
        <w:t>Junginys pagal 1 punktą, turintis struktūrą</w:t>
      </w:r>
    </w:p>
    <w:p w14:paraId="2A3C4BCF" w14:textId="0B521D8D" w:rsidR="00677232" w:rsidRDefault="00677232" w:rsidP="00677232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677232">
        <w:lastRenderedPageBreak/>
        <w:drawing>
          <wp:inline distT="0" distB="0" distL="0" distR="0" wp14:anchorId="68445036" wp14:editId="03E5480F">
            <wp:extent cx="3359150" cy="1956048"/>
            <wp:effectExtent l="0" t="0" r="0" b="6350"/>
            <wp:docPr id="21" name="Picture 2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0731" cy="196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5158" w14:textId="0BEB45DA" w:rsidR="0012072C" w:rsidRPr="00D96067" w:rsidRDefault="00DA21A3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kur m nėra 0, geriau, k</w:t>
      </w:r>
      <w:r w:rsidR="009C33F1" w:rsidRPr="00D96067">
        <w:rPr>
          <w:rFonts w:ascii="Helvetica" w:hAnsi="Helvetica" w:cs="Helvetica"/>
          <w:sz w:val="20"/>
        </w:rPr>
        <w:t>ur</w:t>
      </w:r>
      <w:r w:rsidRPr="00D96067">
        <w:rPr>
          <w:rFonts w:ascii="Helvetica" w:hAnsi="Helvetica" w:cs="Helvetica"/>
          <w:sz w:val="20"/>
        </w:rPr>
        <w:t xml:space="preserve"> Z yra CO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Q, Q yra vandenilis ir m yra 4.</w:t>
      </w:r>
    </w:p>
    <w:p w14:paraId="2A2187AE" w14:textId="635EEE02" w:rsidR="002E6AAE" w:rsidRPr="00D96067" w:rsidRDefault="002E6AAE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BDDADB9" w14:textId="387D79C4" w:rsidR="002E6AAE" w:rsidRDefault="002E6AAE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4. Junginys pagal 1 punktą, turintis struktūrą</w:t>
      </w:r>
    </w:p>
    <w:p w14:paraId="3D6763FE" w14:textId="5469F8E9" w:rsidR="00677232" w:rsidRDefault="00677232" w:rsidP="00677232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677232">
        <w:drawing>
          <wp:inline distT="0" distB="0" distL="0" distR="0" wp14:anchorId="007EE435" wp14:editId="45F253C9">
            <wp:extent cx="3022600" cy="1810954"/>
            <wp:effectExtent l="0" t="0" r="6350" b="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9064" cy="182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7630" w14:textId="38476F32" w:rsidR="002E6AAE" w:rsidRPr="00D96067" w:rsidRDefault="002871B4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kur m nėra 0, geriau, k</w:t>
      </w:r>
      <w:r w:rsidR="009C33F1" w:rsidRPr="00D96067">
        <w:rPr>
          <w:rFonts w:ascii="Helvetica" w:hAnsi="Helvetica" w:cs="Helvetica"/>
          <w:sz w:val="20"/>
        </w:rPr>
        <w:t>ur</w:t>
      </w:r>
      <w:r w:rsidRPr="00D96067">
        <w:rPr>
          <w:rFonts w:ascii="Helvetica" w:hAnsi="Helvetica" w:cs="Helvetica"/>
          <w:sz w:val="20"/>
        </w:rPr>
        <w:t xml:space="preserve"> Z yra CO</w:t>
      </w:r>
      <w:r w:rsidRPr="00D96067">
        <w:rPr>
          <w:rFonts w:ascii="Helvetica" w:hAnsi="Helvetica" w:cs="Helvetica"/>
          <w:sz w:val="20"/>
          <w:vertAlign w:val="subscript"/>
        </w:rPr>
        <w:t>2</w:t>
      </w:r>
      <w:r w:rsidRPr="00D96067">
        <w:rPr>
          <w:rFonts w:ascii="Helvetica" w:hAnsi="Helvetica" w:cs="Helvetica"/>
          <w:sz w:val="20"/>
        </w:rPr>
        <w:t>Q, Q yra vandenilis ir m yra 1, 2 arba 3.</w:t>
      </w:r>
    </w:p>
    <w:p w14:paraId="2227E9F3" w14:textId="7046D076" w:rsidR="001C6F4D" w:rsidRPr="00D96067" w:rsidRDefault="001C6F4D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7B8401E" w14:textId="38741CF6" w:rsidR="001C6F4D" w:rsidRPr="00D96067" w:rsidRDefault="001C6F4D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5. Junginys pagal bet kurį iš 1-4 punktų, kur n yra 1.</w:t>
      </w:r>
    </w:p>
    <w:p w14:paraId="5987DCD6" w14:textId="4C2FE4EB" w:rsidR="001C6F4D" w:rsidRPr="00D96067" w:rsidRDefault="001C6F4D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46DE9C7" w14:textId="50D3A2CB" w:rsidR="001C6F4D" w:rsidRPr="00D96067" w:rsidRDefault="001C6F4D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6. </w:t>
      </w:r>
      <w:r w:rsidR="00754B10" w:rsidRPr="00D96067">
        <w:rPr>
          <w:rFonts w:ascii="Helvetica" w:hAnsi="Helvetica" w:cs="Helvetica"/>
          <w:sz w:val="20"/>
        </w:rPr>
        <w:t xml:space="preserve">Junginys pagal bet kurį iš 1-5 punktų, kur R apima radioizotopą, geriau, kur radioizotopas yra parinktas iš grupės, susidedančios iš </w:t>
      </w:r>
      <w:r w:rsidR="00754B10" w:rsidRPr="00D96067">
        <w:rPr>
          <w:rFonts w:ascii="Helvetica" w:hAnsi="Helvetica" w:cs="Helvetica"/>
          <w:sz w:val="20"/>
          <w:vertAlign w:val="superscript"/>
        </w:rPr>
        <w:t>18</w:t>
      </w:r>
      <w:r w:rsidR="00754B10" w:rsidRPr="00D96067">
        <w:rPr>
          <w:rFonts w:ascii="Helvetica" w:hAnsi="Helvetica" w:cs="Helvetica"/>
          <w:sz w:val="20"/>
        </w:rPr>
        <w:t xml:space="preserve">F, </w:t>
      </w:r>
      <w:r w:rsidR="00754B10" w:rsidRPr="00D96067">
        <w:rPr>
          <w:rFonts w:ascii="Helvetica" w:hAnsi="Helvetica" w:cs="Helvetica"/>
          <w:sz w:val="20"/>
          <w:vertAlign w:val="superscript"/>
        </w:rPr>
        <w:t>123</w:t>
      </w:r>
      <w:r w:rsidR="00754B10" w:rsidRPr="00D96067">
        <w:rPr>
          <w:rFonts w:ascii="Helvetica" w:hAnsi="Helvetica" w:cs="Helvetica"/>
          <w:sz w:val="20"/>
        </w:rPr>
        <w:t xml:space="preserve">I, </w:t>
      </w:r>
      <w:r w:rsidR="00754B10" w:rsidRPr="00D96067">
        <w:rPr>
          <w:rFonts w:ascii="Helvetica" w:hAnsi="Helvetica" w:cs="Helvetica"/>
          <w:sz w:val="20"/>
          <w:vertAlign w:val="superscript"/>
        </w:rPr>
        <w:t>124</w:t>
      </w:r>
      <w:r w:rsidR="00754B10" w:rsidRPr="00D96067">
        <w:rPr>
          <w:rFonts w:ascii="Helvetica" w:hAnsi="Helvetica" w:cs="Helvetica"/>
          <w:sz w:val="20"/>
        </w:rPr>
        <w:t xml:space="preserve">I, </w:t>
      </w:r>
      <w:r w:rsidR="00754B10" w:rsidRPr="00D96067">
        <w:rPr>
          <w:rFonts w:ascii="Helvetica" w:hAnsi="Helvetica" w:cs="Helvetica"/>
          <w:sz w:val="20"/>
          <w:vertAlign w:val="superscript"/>
        </w:rPr>
        <w:t>125</w:t>
      </w:r>
      <w:r w:rsidR="00754B10" w:rsidRPr="00D96067">
        <w:rPr>
          <w:rFonts w:ascii="Helvetica" w:hAnsi="Helvetica" w:cs="Helvetica"/>
          <w:sz w:val="20"/>
        </w:rPr>
        <w:t xml:space="preserve">I, </w:t>
      </w:r>
      <w:r w:rsidR="00754B10" w:rsidRPr="00D96067">
        <w:rPr>
          <w:rFonts w:ascii="Helvetica" w:hAnsi="Helvetica" w:cs="Helvetica"/>
          <w:sz w:val="20"/>
          <w:vertAlign w:val="superscript"/>
        </w:rPr>
        <w:t>126</w:t>
      </w:r>
      <w:r w:rsidR="00754B10" w:rsidRPr="00D96067">
        <w:rPr>
          <w:rFonts w:ascii="Helvetica" w:hAnsi="Helvetica" w:cs="Helvetica"/>
          <w:sz w:val="20"/>
        </w:rPr>
        <w:t xml:space="preserve">I ir </w:t>
      </w:r>
      <w:r w:rsidR="00754B10" w:rsidRPr="00D96067">
        <w:rPr>
          <w:rFonts w:ascii="Helvetica" w:hAnsi="Helvetica" w:cs="Helvetica"/>
          <w:sz w:val="20"/>
          <w:vertAlign w:val="superscript"/>
        </w:rPr>
        <w:t>131</w:t>
      </w:r>
      <w:r w:rsidR="00754B10" w:rsidRPr="00D96067">
        <w:rPr>
          <w:rFonts w:ascii="Helvetica" w:hAnsi="Helvetica" w:cs="Helvetica"/>
          <w:sz w:val="20"/>
        </w:rPr>
        <w:t>I.</w:t>
      </w:r>
    </w:p>
    <w:p w14:paraId="62191E62" w14:textId="78AF913B" w:rsidR="004D703E" w:rsidRPr="00D96067" w:rsidRDefault="004D703E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02637967" w14:textId="2213A402" w:rsidR="004D703E" w:rsidRDefault="004D703E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7. </w:t>
      </w:r>
      <w:r w:rsidR="0078172D" w:rsidRPr="00D96067">
        <w:rPr>
          <w:rFonts w:ascii="Helvetica" w:hAnsi="Helvetica" w:cs="Helvetica"/>
          <w:sz w:val="20"/>
        </w:rPr>
        <w:t>Farmacinė kompozicija, apimanti farmaciniu požiūriu priimtiną nešiklį ir junginį pagal bet kurį iš 1-6 punktų arba junginį, parinktą iš grupės, susidedančios iš</w:t>
      </w:r>
    </w:p>
    <w:p w14:paraId="797963C8" w14:textId="5677F58B" w:rsidR="00677232" w:rsidRDefault="00677232" w:rsidP="00677232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677232">
        <w:drawing>
          <wp:inline distT="0" distB="0" distL="0" distR="0" wp14:anchorId="5313B973" wp14:editId="10EC2F9E">
            <wp:extent cx="4691380" cy="1447620"/>
            <wp:effectExtent l="0" t="0" r="0" b="635"/>
            <wp:docPr id="22" name="Picture 2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Diagram, engineering drawing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5855" cy="145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39C75" w14:textId="385D59F9" w:rsidR="00677232" w:rsidRDefault="00677232" w:rsidP="00677232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677232">
        <w:lastRenderedPageBreak/>
        <w:drawing>
          <wp:inline distT="0" distB="0" distL="0" distR="0" wp14:anchorId="7051661F" wp14:editId="32D43124">
            <wp:extent cx="4754880" cy="1635939"/>
            <wp:effectExtent l="0" t="0" r="7620" b="2540"/>
            <wp:docPr id="23" name="Picture 2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Diagram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7548" cy="1640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A81FC" w14:textId="29A979CA" w:rsidR="0078172D" w:rsidRPr="00D96067" w:rsidRDefault="0078172D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5B1FAAB" w14:textId="509F9237" w:rsidR="0078172D" w:rsidRPr="00D96067" w:rsidRDefault="0078172D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8. Junginys pagal 6 punktą, skirtas naudoti vienos arba kelių ląstelių, organų arba audinių vaizdavimui.</w:t>
      </w:r>
    </w:p>
    <w:p w14:paraId="14B929C4" w14:textId="1E83F941" w:rsidR="0036232E" w:rsidRPr="00D96067" w:rsidRDefault="0036232E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7FDFD2B" w14:textId="7E1665FE" w:rsidR="0036232E" w:rsidRPr="00D96067" w:rsidRDefault="0036232E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9. Junginys, skirtas naudoti pagal 8 punktą, kur vienas arba daugiau organų arba audinių apima prostatos audinį, inkstų audinį, smegenų audinį, kraujagyslių audinį arba naviko audinį.</w:t>
      </w:r>
    </w:p>
    <w:p w14:paraId="3C53C55F" w14:textId="74C7B057" w:rsidR="0036232E" w:rsidRPr="00D96067" w:rsidRDefault="0036232E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BC4E9DA" w14:textId="0D1BE3B6" w:rsidR="0036232E" w:rsidRPr="00D96067" w:rsidRDefault="00DA28CB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10. Junginys, skirtas naudoti pagal 8 punktą, kur viena arba daugiau ląstelių apima naviko ląsteles.</w:t>
      </w:r>
    </w:p>
    <w:p w14:paraId="01FB7A30" w14:textId="278B3857" w:rsidR="00DA28CB" w:rsidRPr="00D96067" w:rsidRDefault="00DA28CB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2FD1E3A" w14:textId="6CDAA2AA" w:rsidR="00DA28CB" w:rsidRPr="00D96067" w:rsidRDefault="00B446B8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11. Junginys, skirtas naudoti pagal 9 punktą, kur naviko audinys neovaskuliarinėje sistemoje ekspresuoja prostatos specifinį membraninį antigeną (PSMA).</w:t>
      </w:r>
    </w:p>
    <w:p w14:paraId="1A9F49B3" w14:textId="6BDB07E7" w:rsidR="0040560D" w:rsidRPr="00D96067" w:rsidRDefault="0040560D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CCB2BBE" w14:textId="3384AC1C" w:rsidR="0040560D" w:rsidRPr="00D96067" w:rsidRDefault="0040560D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12. </w:t>
      </w:r>
      <w:r w:rsidR="00C46984" w:rsidRPr="00D96067">
        <w:rPr>
          <w:rFonts w:ascii="Helvetica" w:hAnsi="Helvetica" w:cs="Helvetica"/>
          <w:sz w:val="20"/>
        </w:rPr>
        <w:t>Junginys, skirtas naudoti pagal 8 punktą, kur viena arba daugiau ląstelių apima prostatos vėžio ląsteles.</w:t>
      </w:r>
    </w:p>
    <w:p w14:paraId="03CB81DF" w14:textId="3141F75E" w:rsidR="00C46984" w:rsidRPr="00D96067" w:rsidRDefault="00C46984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ABBA332" w14:textId="3FCF1F55" w:rsidR="00C46984" w:rsidRPr="00D96067" w:rsidRDefault="00C46984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13. </w:t>
      </w:r>
      <w:r w:rsidR="009A1B46" w:rsidRPr="00D96067">
        <w:rPr>
          <w:rFonts w:ascii="Helvetica" w:hAnsi="Helvetica" w:cs="Helvetica"/>
          <w:sz w:val="20"/>
        </w:rPr>
        <w:t>Junginys, skirtas naudoti pagal 9 punktą, kur vienas arba daugiau organų arba audinių apima prostatos audinį.</w:t>
      </w:r>
    </w:p>
    <w:p w14:paraId="07F1D96C" w14:textId="642EBA08" w:rsidR="009A1B46" w:rsidRPr="00D96067" w:rsidRDefault="009A1B46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FA3AEC7" w14:textId="29581E30" w:rsidR="009A1B46" w:rsidRPr="00D96067" w:rsidRDefault="009A1B46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14. Junginys, skirtas naudoti pagal bet kurį iš 8-13 punktų, kur vaizdavimas skirtas vėžiui.</w:t>
      </w:r>
    </w:p>
    <w:p w14:paraId="348AEDD5" w14:textId="50D2C86A" w:rsidR="009A1B46" w:rsidRPr="00D96067" w:rsidRDefault="009A1B46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415F61A6" w14:textId="159CEC2B" w:rsidR="009A1B46" w:rsidRPr="00D96067" w:rsidRDefault="009A1B46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15. </w:t>
      </w:r>
      <w:r w:rsidR="00CC3DC8" w:rsidRPr="00D96067">
        <w:rPr>
          <w:rFonts w:ascii="Helvetica" w:hAnsi="Helvetica" w:cs="Helvetica"/>
          <w:sz w:val="20"/>
        </w:rPr>
        <w:t>Junginys, skirtas naudoti pagal 14 punktą, kur vėžys yra prostatos vėžys.</w:t>
      </w:r>
    </w:p>
    <w:p w14:paraId="401CE8E4" w14:textId="301F404E" w:rsidR="00CC3DC8" w:rsidRPr="00D96067" w:rsidRDefault="00CC3DC8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39F2C322" w14:textId="11E7E5CF" w:rsidR="00CC3DC8" w:rsidRDefault="00CC3DC8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16. </w:t>
      </w:r>
      <w:r w:rsidR="00AF67FD" w:rsidRPr="00D96067">
        <w:rPr>
          <w:rFonts w:ascii="Helvetica" w:hAnsi="Helvetica" w:cs="Helvetica"/>
          <w:sz w:val="20"/>
        </w:rPr>
        <w:t>Junginys pagal bet kurį iš 1-6 punktų arba junginys, parinktas iš grupės, susidedančios iš</w:t>
      </w:r>
    </w:p>
    <w:p w14:paraId="6DEE8CAF" w14:textId="7D053432" w:rsidR="000463F2" w:rsidRDefault="000463F2" w:rsidP="000463F2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0463F2">
        <w:drawing>
          <wp:inline distT="0" distB="0" distL="0" distR="0" wp14:anchorId="4BB063DD" wp14:editId="337D359A">
            <wp:extent cx="4652255" cy="1374245"/>
            <wp:effectExtent l="0" t="0" r="0" b="0"/>
            <wp:docPr id="24" name="Picture 2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Diagram, engineering drawing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97317" cy="138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4E8A1" w14:textId="72ABBC09" w:rsidR="000463F2" w:rsidRDefault="000463F2" w:rsidP="000463F2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0463F2">
        <w:drawing>
          <wp:inline distT="0" distB="0" distL="0" distR="0" wp14:anchorId="41598E2B" wp14:editId="09BC847F">
            <wp:extent cx="4676938" cy="1442679"/>
            <wp:effectExtent l="0" t="0" r="0" b="5715"/>
            <wp:docPr id="25" name="Picture 25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Diagram, engineering drawing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14585" cy="1454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6D0A" w14:textId="72CB98F1" w:rsidR="00B74F8C" w:rsidRPr="00D96067" w:rsidRDefault="00E201B9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lastRenderedPageBreak/>
        <w:t>skirtas panaudoti naviko gydymui, kur junginys apima terapiškai veiksmingą radioizotopą.</w:t>
      </w:r>
    </w:p>
    <w:p w14:paraId="07B753A9" w14:textId="1F11227C" w:rsidR="00E201B9" w:rsidRPr="00D96067" w:rsidRDefault="00E201B9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F64A957" w14:textId="7B1A70B0" w:rsidR="00E201B9" w:rsidRPr="00D96067" w:rsidRDefault="00B27C12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17. Rinkinys, apimantis junginį pagal bet kurį iš 1-6 punktų.</w:t>
      </w:r>
    </w:p>
    <w:p w14:paraId="4061FEAF" w14:textId="0A744509" w:rsidR="00B27C12" w:rsidRPr="00D96067" w:rsidRDefault="00B27C12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9892C5C" w14:textId="3E309CBB" w:rsidR="00B27C12" w:rsidRDefault="00B27C12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18. </w:t>
      </w:r>
      <w:r w:rsidR="009C1BA1" w:rsidRPr="00D96067">
        <w:rPr>
          <w:rFonts w:ascii="Helvetica" w:hAnsi="Helvetica" w:cs="Helvetica"/>
          <w:sz w:val="20"/>
        </w:rPr>
        <w:t>Rinkinys pagal 17 punktą, teikiantis supakuotas farmacines kompozicijas, apimančias farmaciniu požiūriu priimtiną nešiklį ir junginį pagal bet kurį iš 1-6 punktų arba junginį, parinktą iš grupės, susidedančios iš</w:t>
      </w:r>
    </w:p>
    <w:p w14:paraId="4BE3F6F7" w14:textId="4BCBEAE3" w:rsidR="000463F2" w:rsidRDefault="000463F2" w:rsidP="000463F2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0463F2">
        <w:drawing>
          <wp:inline distT="0" distB="0" distL="0" distR="0" wp14:anchorId="68FEE09A" wp14:editId="0A2A4451">
            <wp:extent cx="4640291" cy="1388044"/>
            <wp:effectExtent l="0" t="0" r="0" b="3175"/>
            <wp:docPr id="26" name="Picture 2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Diagram, engineering drawing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5223" cy="140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A887" w14:textId="3F5F6502" w:rsidR="000463F2" w:rsidRDefault="000463F2" w:rsidP="000463F2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0463F2">
        <w:drawing>
          <wp:inline distT="0" distB="0" distL="0" distR="0" wp14:anchorId="49B2D551" wp14:editId="5F37895B">
            <wp:extent cx="4627777" cy="1384300"/>
            <wp:effectExtent l="0" t="0" r="1905" b="6350"/>
            <wp:docPr id="27" name="Picture 27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Diagram, engineering drawing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65204" cy="139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39C85" w14:textId="04E8792E" w:rsidR="001E5161" w:rsidRPr="00D96067" w:rsidRDefault="001E5161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657D8B89" w14:textId="2B4B0D66" w:rsidR="001E5161" w:rsidRDefault="001E5161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19. Ga</w:t>
      </w:r>
      <w:r w:rsidR="00897BC7" w:rsidRPr="00D96067">
        <w:rPr>
          <w:rFonts w:ascii="Helvetica" w:hAnsi="Helvetica" w:cs="Helvetica"/>
          <w:sz w:val="20"/>
        </w:rPr>
        <w:t>mybos</w:t>
      </w:r>
      <w:r w:rsidRPr="00D96067">
        <w:rPr>
          <w:rFonts w:ascii="Helvetica" w:hAnsi="Helvetica" w:cs="Helvetica"/>
          <w:sz w:val="20"/>
        </w:rPr>
        <w:t xml:space="preserve"> būdas junginio pagal 1 punktą, kurio formulė:</w:t>
      </w:r>
    </w:p>
    <w:p w14:paraId="420BCBE0" w14:textId="01FB8FD4" w:rsidR="00C6176F" w:rsidRDefault="00C6176F" w:rsidP="00C6176F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C6176F">
        <w:drawing>
          <wp:inline distT="0" distB="0" distL="0" distR="0" wp14:anchorId="5D7C1774" wp14:editId="31CC436F">
            <wp:extent cx="1847850" cy="1455499"/>
            <wp:effectExtent l="0" t="0" r="0" b="0"/>
            <wp:docPr id="29" name="Picture 29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Diagram, engineering drawing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60513" cy="1465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1A4DA" w14:textId="0E6998B7" w:rsidR="00022453" w:rsidRDefault="00F16A47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arba jo farmaciniu požiūriu priimtina druska, būdas, apimantis kontaktavimą junginio, kurio formulė:</w:t>
      </w:r>
    </w:p>
    <w:p w14:paraId="7D3D296D" w14:textId="0B582F98" w:rsidR="007D33A0" w:rsidRDefault="007D33A0" w:rsidP="007D33A0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7D33A0">
        <w:drawing>
          <wp:inline distT="0" distB="0" distL="0" distR="0" wp14:anchorId="51268E98" wp14:editId="7731E168">
            <wp:extent cx="2152650" cy="1514589"/>
            <wp:effectExtent l="0" t="0" r="0" b="9525"/>
            <wp:docPr id="31" name="Picture 3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Diagram, engineering drawing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356" cy="15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D9968" w14:textId="77777777" w:rsidR="00F345C3" w:rsidRPr="00D96067" w:rsidRDefault="00F345C3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su TFA, kur kiekvienas PMB atvejis yra p-metoksibenzilas,</w:t>
      </w:r>
    </w:p>
    <w:p w14:paraId="6184EBED" w14:textId="79419327" w:rsidR="00CB7833" w:rsidRDefault="00F345C3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geriau, būdas papildomai apimntis kontaktavimą junginio, kurio formulė:</w:t>
      </w:r>
    </w:p>
    <w:p w14:paraId="196A1B20" w14:textId="389A1FD6" w:rsidR="007D33A0" w:rsidRDefault="007D33A0" w:rsidP="007D33A0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7D33A0">
        <w:lastRenderedPageBreak/>
        <w:drawing>
          <wp:inline distT="0" distB="0" distL="0" distR="0" wp14:anchorId="0BC42FA2" wp14:editId="60198A1E">
            <wp:extent cx="2079229" cy="1181100"/>
            <wp:effectExtent l="0" t="0" r="0" b="0"/>
            <wp:docPr id="32" name="Picture 3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Diagram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4181" cy="118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D287D" w14:textId="4B697452" w:rsidR="00D019DC" w:rsidRDefault="00107690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su junginiu, kurio formulė:</w:t>
      </w:r>
    </w:p>
    <w:p w14:paraId="368BD00C" w14:textId="35C9171D" w:rsidR="007D33A0" w:rsidRDefault="007D33A0" w:rsidP="007D33A0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7D33A0">
        <w:drawing>
          <wp:inline distT="0" distB="0" distL="0" distR="0" wp14:anchorId="7E8882F5" wp14:editId="4121B764">
            <wp:extent cx="1968500" cy="1314728"/>
            <wp:effectExtent l="0" t="0" r="0" b="0"/>
            <wp:docPr id="33" name="Picture 3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Diagram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1107" cy="131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F302A" w14:textId="25DB380E" w:rsidR="00211765" w:rsidRDefault="0070748E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kad gaut</w:t>
      </w:r>
      <w:r w:rsidR="00D85477" w:rsidRPr="00D96067">
        <w:rPr>
          <w:rFonts w:ascii="Helvetica" w:hAnsi="Helvetica" w:cs="Helvetica"/>
          <w:sz w:val="20"/>
        </w:rPr>
        <w:t>ų</w:t>
      </w:r>
      <w:r w:rsidRPr="00D96067">
        <w:rPr>
          <w:rFonts w:ascii="Helvetica" w:hAnsi="Helvetica" w:cs="Helvetica"/>
          <w:sz w:val="20"/>
        </w:rPr>
        <w:t xml:space="preserve"> jungin</w:t>
      </w:r>
      <w:r w:rsidR="00D85477" w:rsidRPr="00D96067">
        <w:rPr>
          <w:rFonts w:ascii="Helvetica" w:hAnsi="Helvetica" w:cs="Helvetica"/>
          <w:sz w:val="20"/>
        </w:rPr>
        <w:t>į</w:t>
      </w:r>
      <w:r w:rsidRPr="00D96067">
        <w:rPr>
          <w:rFonts w:ascii="Helvetica" w:hAnsi="Helvetica" w:cs="Helvetica"/>
          <w:sz w:val="20"/>
        </w:rPr>
        <w:t>, kurio formulė:</w:t>
      </w:r>
    </w:p>
    <w:p w14:paraId="3B0165AA" w14:textId="167AC7D8" w:rsidR="007D33A0" w:rsidRDefault="007D33A0" w:rsidP="007D33A0">
      <w:pPr>
        <w:tabs>
          <w:tab w:val="left" w:pos="5812"/>
        </w:tabs>
        <w:spacing w:after="0" w:line="360" w:lineRule="auto"/>
        <w:jc w:val="center"/>
        <w:rPr>
          <w:rFonts w:ascii="Helvetica" w:hAnsi="Helvetica" w:cs="Helvetica"/>
          <w:sz w:val="20"/>
        </w:rPr>
      </w:pPr>
      <w:r w:rsidRPr="007D33A0">
        <w:drawing>
          <wp:inline distT="0" distB="0" distL="0" distR="0" wp14:anchorId="7F515E24" wp14:editId="14658632">
            <wp:extent cx="1962150" cy="1427554"/>
            <wp:effectExtent l="0" t="0" r="0" b="1270"/>
            <wp:docPr id="34" name="Picture 34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Diagram, engineering drawing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78040" cy="14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EEEE9" w14:textId="77777777" w:rsidR="00211765" w:rsidRPr="00D96067" w:rsidRDefault="00211765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577FA7B4" w14:textId="46F27E0C" w:rsidR="00022453" w:rsidRDefault="00022453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20. </w:t>
      </w:r>
      <w:r w:rsidR="00C2652C" w:rsidRPr="00D96067">
        <w:rPr>
          <w:rFonts w:ascii="Helvetica" w:hAnsi="Helvetica" w:cs="Helvetica"/>
          <w:sz w:val="20"/>
        </w:rPr>
        <w:t>Ga</w:t>
      </w:r>
      <w:r w:rsidR="00897BC7" w:rsidRPr="00D96067">
        <w:rPr>
          <w:rFonts w:ascii="Helvetica" w:hAnsi="Helvetica" w:cs="Helvetica"/>
          <w:sz w:val="20"/>
        </w:rPr>
        <w:t>mybos</w:t>
      </w:r>
      <w:r w:rsidR="00C2652C" w:rsidRPr="00D96067">
        <w:rPr>
          <w:rFonts w:ascii="Helvetica" w:hAnsi="Helvetica" w:cs="Helvetica"/>
          <w:sz w:val="20"/>
        </w:rPr>
        <w:t xml:space="preserve"> būdas junginio pagal 1 punktą, kurio formulė:</w:t>
      </w:r>
    </w:p>
    <w:p w14:paraId="40951FC7" w14:textId="5B6BBC63" w:rsidR="007D33A0" w:rsidRDefault="008216C8" w:rsidP="008216C8">
      <w:pPr>
        <w:spacing w:after="0" w:line="360" w:lineRule="auto"/>
        <w:ind w:firstLine="567"/>
        <w:jc w:val="center"/>
        <w:rPr>
          <w:rFonts w:ascii="Helvetica" w:hAnsi="Helvetica" w:cs="Helvetica"/>
          <w:sz w:val="20"/>
        </w:rPr>
      </w:pPr>
      <w:r w:rsidRPr="008216C8">
        <w:drawing>
          <wp:inline distT="0" distB="0" distL="0" distR="0" wp14:anchorId="4F270206" wp14:editId="6D54214F">
            <wp:extent cx="1708150" cy="1412153"/>
            <wp:effectExtent l="0" t="0" r="6350" b="0"/>
            <wp:docPr id="35" name="Picture 35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Diagram, engineering drawing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7255" cy="14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3FF63" w14:textId="55D53967" w:rsidR="009315A8" w:rsidRDefault="0058519D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arba jo farmaciniu požiūriu priimtina druska, būdas, apimantis kontaktavimą junginio, kurio formulė:</w:t>
      </w:r>
    </w:p>
    <w:p w14:paraId="0A1A46F5" w14:textId="692B5B49" w:rsidR="008216C8" w:rsidRDefault="008216C8" w:rsidP="008216C8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8216C8">
        <w:drawing>
          <wp:inline distT="0" distB="0" distL="0" distR="0" wp14:anchorId="3F59EC8A" wp14:editId="708BC2EF">
            <wp:extent cx="1643671" cy="2025650"/>
            <wp:effectExtent l="0" t="0" r="0" b="0"/>
            <wp:docPr id="36" name="Picture 36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Diagram, engineering drawing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51069" cy="203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A90E" w14:textId="77777777" w:rsidR="00E55B0D" w:rsidRPr="00D96067" w:rsidRDefault="00E55B0D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su K</w:t>
      </w:r>
      <w:r w:rsidRPr="00D96067">
        <w:rPr>
          <w:rFonts w:ascii="Helvetica" w:hAnsi="Helvetica" w:cs="Helvetica"/>
          <w:sz w:val="20"/>
          <w:vertAlign w:val="superscript"/>
        </w:rPr>
        <w:t>18</w:t>
      </w:r>
      <w:r w:rsidRPr="00D96067">
        <w:rPr>
          <w:rFonts w:ascii="Helvetica" w:hAnsi="Helvetica" w:cs="Helvetica"/>
          <w:sz w:val="20"/>
        </w:rPr>
        <w:t>F ir K222,</w:t>
      </w:r>
    </w:p>
    <w:p w14:paraId="70133D57" w14:textId="00D14AD1" w:rsidR="00E55B0D" w:rsidRDefault="00E55B0D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geriau, būdas papildomai apimantis kontaktavimą jungini</w:t>
      </w:r>
      <w:r w:rsidR="00E560FC" w:rsidRPr="00D96067">
        <w:rPr>
          <w:rFonts w:ascii="Helvetica" w:hAnsi="Helvetica" w:cs="Helvetica"/>
          <w:sz w:val="20"/>
        </w:rPr>
        <w:t>o</w:t>
      </w:r>
      <w:r w:rsidRPr="00D96067">
        <w:rPr>
          <w:rFonts w:ascii="Helvetica" w:hAnsi="Helvetica" w:cs="Helvetica"/>
          <w:sz w:val="20"/>
        </w:rPr>
        <w:t>, kurio formulė:</w:t>
      </w:r>
    </w:p>
    <w:p w14:paraId="56E53585" w14:textId="4B632167" w:rsidR="008216C8" w:rsidRPr="00D96067" w:rsidRDefault="008216C8" w:rsidP="008216C8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8216C8">
        <w:lastRenderedPageBreak/>
        <w:drawing>
          <wp:inline distT="0" distB="0" distL="0" distR="0" wp14:anchorId="35055C83" wp14:editId="0B184796">
            <wp:extent cx="1974850" cy="1492696"/>
            <wp:effectExtent l="0" t="0" r="6350" b="0"/>
            <wp:docPr id="37" name="Picture 37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Diagram, schematic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82458" cy="149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65D5E" w14:textId="4C94E315" w:rsidR="00E560FC" w:rsidRDefault="00E560FC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su junginiu, kurio formulė:</w:t>
      </w:r>
    </w:p>
    <w:p w14:paraId="1D35DFC5" w14:textId="6B344DD9" w:rsidR="008216C8" w:rsidRDefault="008216C8" w:rsidP="008216C8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8216C8">
        <w:drawing>
          <wp:inline distT="0" distB="0" distL="0" distR="0" wp14:anchorId="509B6B4D" wp14:editId="3AE0B6E3">
            <wp:extent cx="2089150" cy="1120710"/>
            <wp:effectExtent l="0" t="0" r="6350" b="3810"/>
            <wp:docPr id="38" name="Picture 3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Diagram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5943" cy="112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2E7B" w14:textId="5AFCCCB7" w:rsidR="00E560FC" w:rsidRDefault="00D85477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>ir NEt</w:t>
      </w:r>
      <w:r w:rsidRPr="00D96067">
        <w:rPr>
          <w:rFonts w:ascii="Helvetica" w:hAnsi="Helvetica" w:cs="Helvetica"/>
          <w:sz w:val="20"/>
          <w:vertAlign w:val="subscript"/>
        </w:rPr>
        <w:t>3</w:t>
      </w:r>
      <w:r w:rsidRPr="00D96067">
        <w:rPr>
          <w:rFonts w:ascii="Helvetica" w:hAnsi="Helvetica" w:cs="Helvetica"/>
          <w:sz w:val="20"/>
        </w:rPr>
        <w:t>, kad gautų junginį, kurio formulė:</w:t>
      </w:r>
    </w:p>
    <w:p w14:paraId="6BC21611" w14:textId="14331EF5" w:rsidR="008216C8" w:rsidRDefault="008216C8" w:rsidP="008216C8">
      <w:pPr>
        <w:spacing w:after="0" w:line="360" w:lineRule="auto"/>
        <w:jc w:val="center"/>
        <w:rPr>
          <w:rFonts w:ascii="Helvetica" w:hAnsi="Helvetica" w:cs="Helvetica"/>
          <w:sz w:val="20"/>
        </w:rPr>
      </w:pPr>
      <w:r w:rsidRPr="008216C8">
        <w:drawing>
          <wp:inline distT="0" distB="0" distL="0" distR="0" wp14:anchorId="08375EDF" wp14:editId="591735FB">
            <wp:extent cx="1555750" cy="1985703"/>
            <wp:effectExtent l="0" t="0" r="6350" b="0"/>
            <wp:docPr id="39" name="Picture 39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Diagram, schematic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61832" cy="199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7BECB" w14:textId="26FF33AF" w:rsidR="00D866CF" w:rsidRPr="00D96067" w:rsidRDefault="00D866CF" w:rsidP="00D96067">
      <w:pPr>
        <w:spacing w:after="0" w:line="360" w:lineRule="auto"/>
        <w:jc w:val="both"/>
        <w:rPr>
          <w:rFonts w:ascii="Helvetica" w:hAnsi="Helvetica" w:cs="Helvetica"/>
          <w:sz w:val="20"/>
        </w:rPr>
      </w:pPr>
    </w:p>
    <w:p w14:paraId="276E946C" w14:textId="00FF981C" w:rsidR="00D866CF" w:rsidRPr="00D96067" w:rsidRDefault="00D866CF" w:rsidP="00D96067">
      <w:pPr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D96067">
        <w:rPr>
          <w:rFonts w:ascii="Helvetica" w:hAnsi="Helvetica" w:cs="Helvetica"/>
          <w:sz w:val="20"/>
        </w:rPr>
        <w:t xml:space="preserve">21. </w:t>
      </w:r>
      <w:r w:rsidR="00C274B4" w:rsidRPr="00D96067">
        <w:rPr>
          <w:rFonts w:ascii="Helvetica" w:hAnsi="Helvetica" w:cs="Helvetica"/>
          <w:sz w:val="20"/>
        </w:rPr>
        <w:t>Junginys pagal 1 punktą, kur Q yra apsauginė grupė, nepriklausomai parinkta iš grupės, susidedančios iš benzilo, p-metoksibenzilo (PMB), tretinio butilo (tBu), metoksimetilo (MOM), metoksietoksimetilo (MEM), metiltiometilo (MTM), tetrahidropiranilo (THP), tetrahidrofuranilo (THF), benziloksimetilo (BOM), trimetilsililo (TMS), trietilsililo (TES), t-butildimetilsililo (TBDMS) ir trifenilmetilo (tritil</w:t>
      </w:r>
      <w:r w:rsidR="007D1A15" w:rsidRPr="00D96067">
        <w:rPr>
          <w:rFonts w:ascii="Helvetica" w:hAnsi="Helvetica" w:cs="Helvetica"/>
          <w:sz w:val="20"/>
        </w:rPr>
        <w:t>o</w:t>
      </w:r>
      <w:r w:rsidR="00C274B4" w:rsidRPr="00D96067">
        <w:rPr>
          <w:rFonts w:ascii="Helvetica" w:hAnsi="Helvetica" w:cs="Helvetica"/>
          <w:sz w:val="20"/>
        </w:rPr>
        <w:t>, Tr).</w:t>
      </w:r>
    </w:p>
    <w:sectPr w:rsidR="00D866CF" w:rsidRPr="00D96067" w:rsidSect="00D9606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D2E6" w14:textId="77777777" w:rsidR="00BE58D2" w:rsidRDefault="00BE58D2" w:rsidP="008C6287">
      <w:pPr>
        <w:spacing w:after="0" w:line="240" w:lineRule="auto"/>
      </w:pPr>
      <w:r>
        <w:separator/>
      </w:r>
    </w:p>
  </w:endnote>
  <w:endnote w:type="continuationSeparator" w:id="0">
    <w:p w14:paraId="11B1D26D" w14:textId="77777777" w:rsidR="00BE58D2" w:rsidRDefault="00BE58D2" w:rsidP="008C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A7CDF" w14:textId="77777777" w:rsidR="00BE58D2" w:rsidRDefault="00BE58D2" w:rsidP="008C6287">
      <w:pPr>
        <w:spacing w:after="0" w:line="240" w:lineRule="auto"/>
      </w:pPr>
      <w:r>
        <w:separator/>
      </w:r>
    </w:p>
  </w:footnote>
  <w:footnote w:type="continuationSeparator" w:id="0">
    <w:p w14:paraId="3D06AAEE" w14:textId="77777777" w:rsidR="00BE58D2" w:rsidRDefault="00BE58D2" w:rsidP="008C6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C7"/>
    <w:rsid w:val="00013008"/>
    <w:rsid w:val="00022453"/>
    <w:rsid w:val="00022B08"/>
    <w:rsid w:val="00043275"/>
    <w:rsid w:val="000463F2"/>
    <w:rsid w:val="00096725"/>
    <w:rsid w:val="000A620F"/>
    <w:rsid w:val="00107690"/>
    <w:rsid w:val="0012072C"/>
    <w:rsid w:val="001A7300"/>
    <w:rsid w:val="001C6F4D"/>
    <w:rsid w:val="001D6014"/>
    <w:rsid w:val="001E5161"/>
    <w:rsid w:val="00211765"/>
    <w:rsid w:val="002674E7"/>
    <w:rsid w:val="002871B4"/>
    <w:rsid w:val="00296663"/>
    <w:rsid w:val="002E6AAE"/>
    <w:rsid w:val="00307479"/>
    <w:rsid w:val="0036232E"/>
    <w:rsid w:val="0037791C"/>
    <w:rsid w:val="003C615C"/>
    <w:rsid w:val="0040560D"/>
    <w:rsid w:val="004D703E"/>
    <w:rsid w:val="00534444"/>
    <w:rsid w:val="00537F66"/>
    <w:rsid w:val="0058519D"/>
    <w:rsid w:val="005B3D7B"/>
    <w:rsid w:val="005E05C7"/>
    <w:rsid w:val="0060293B"/>
    <w:rsid w:val="00653871"/>
    <w:rsid w:val="00677232"/>
    <w:rsid w:val="0070748E"/>
    <w:rsid w:val="0075453C"/>
    <w:rsid w:val="00754B10"/>
    <w:rsid w:val="0078172D"/>
    <w:rsid w:val="007A01D1"/>
    <w:rsid w:val="007D1A15"/>
    <w:rsid w:val="007D33A0"/>
    <w:rsid w:val="008216C8"/>
    <w:rsid w:val="00897BC7"/>
    <w:rsid w:val="008A5071"/>
    <w:rsid w:val="008B48B3"/>
    <w:rsid w:val="008C6287"/>
    <w:rsid w:val="009041F1"/>
    <w:rsid w:val="009315A8"/>
    <w:rsid w:val="00985745"/>
    <w:rsid w:val="009A1B46"/>
    <w:rsid w:val="009A6F11"/>
    <w:rsid w:val="009C1BA1"/>
    <w:rsid w:val="009C33F1"/>
    <w:rsid w:val="009E2F3B"/>
    <w:rsid w:val="00A75A4F"/>
    <w:rsid w:val="00AF67FD"/>
    <w:rsid w:val="00B00D45"/>
    <w:rsid w:val="00B27C12"/>
    <w:rsid w:val="00B446B8"/>
    <w:rsid w:val="00B53D91"/>
    <w:rsid w:val="00B658C7"/>
    <w:rsid w:val="00B66D62"/>
    <w:rsid w:val="00B74F8C"/>
    <w:rsid w:val="00BE58D2"/>
    <w:rsid w:val="00C2652C"/>
    <w:rsid w:val="00C274B4"/>
    <w:rsid w:val="00C46984"/>
    <w:rsid w:val="00C508A7"/>
    <w:rsid w:val="00C6176F"/>
    <w:rsid w:val="00CB7833"/>
    <w:rsid w:val="00CC0C21"/>
    <w:rsid w:val="00CC3DC8"/>
    <w:rsid w:val="00D019DC"/>
    <w:rsid w:val="00D0505E"/>
    <w:rsid w:val="00D21044"/>
    <w:rsid w:val="00D85477"/>
    <w:rsid w:val="00D85C02"/>
    <w:rsid w:val="00D866CF"/>
    <w:rsid w:val="00D87EC3"/>
    <w:rsid w:val="00D96067"/>
    <w:rsid w:val="00DA21A3"/>
    <w:rsid w:val="00DA28CB"/>
    <w:rsid w:val="00E07200"/>
    <w:rsid w:val="00E201B9"/>
    <w:rsid w:val="00E55B0D"/>
    <w:rsid w:val="00E560FC"/>
    <w:rsid w:val="00F16A47"/>
    <w:rsid w:val="00F345C3"/>
    <w:rsid w:val="00F417C3"/>
    <w:rsid w:val="00F7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CDB0C"/>
  <w15:chartTrackingRefBased/>
  <w15:docId w15:val="{13F9DAEE-B443-44CE-AD25-E976091E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287"/>
  </w:style>
  <w:style w:type="paragraph" w:styleId="Footer">
    <w:name w:val="footer"/>
    <w:basedOn w:val="Normal"/>
    <w:link w:val="FooterChar"/>
    <w:uiPriority w:val="99"/>
    <w:unhideWhenUsed/>
    <w:rsid w:val="008C6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2712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Raimonda Kvietkauskaitė</cp:lastModifiedBy>
  <cp:revision>5</cp:revision>
  <dcterms:created xsi:type="dcterms:W3CDTF">2022-06-10T11:25:00Z</dcterms:created>
  <dcterms:modified xsi:type="dcterms:W3CDTF">2022-08-24T11:27:00Z</dcterms:modified>
</cp:coreProperties>
</file>