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9940" w14:textId="77777777" w:rsidR="00F162F3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1. II tipo </w:t>
      </w:r>
      <w:proofErr w:type="spellStart"/>
      <w:r w:rsidRPr="008B3800">
        <w:rPr>
          <w:rFonts w:ascii="Helvetica" w:hAnsi="Helvetica" w:cs="Arial"/>
          <w:sz w:val="20"/>
          <w:szCs w:val="24"/>
        </w:rPr>
        <w:t>aktivino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receptoriaus (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) signalinis inhibitorius, skirtas naudoti subjekto </w:t>
      </w:r>
      <w:proofErr w:type="spellStart"/>
      <w:r w:rsidRPr="008B3800">
        <w:rPr>
          <w:rFonts w:ascii="Helvetica" w:hAnsi="Helvetica" w:cs="Arial"/>
          <w:sz w:val="20"/>
          <w:szCs w:val="24"/>
        </w:rPr>
        <w:t>mielodisplastinių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sindromų (MDS) gydymo būdui, kur būdas apima:</w:t>
      </w:r>
    </w:p>
    <w:p w14:paraId="0BF1EBB8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(a) subjekto </w:t>
      </w:r>
      <w:proofErr w:type="spellStart"/>
      <w:r w:rsidRPr="008B3800">
        <w:rPr>
          <w:rFonts w:ascii="Helvetica" w:hAnsi="Helvetica" w:cs="Arial"/>
          <w:sz w:val="20"/>
          <w:szCs w:val="24"/>
        </w:rPr>
        <w:t>eritroblastų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kurie yra žiediniai </w:t>
      </w:r>
      <w:proofErr w:type="spellStart"/>
      <w:r w:rsidRPr="008B3800">
        <w:rPr>
          <w:rFonts w:ascii="Helvetica" w:hAnsi="Helvetica" w:cs="Arial"/>
          <w:sz w:val="20"/>
          <w:szCs w:val="24"/>
        </w:rPr>
        <w:t>sideroblastai</w:t>
      </w:r>
      <w:proofErr w:type="spellEnd"/>
      <w:r w:rsidRPr="008B3800">
        <w:rPr>
          <w:rFonts w:ascii="Helvetica" w:hAnsi="Helvetica" w:cs="Arial"/>
          <w:sz w:val="20"/>
          <w:szCs w:val="24"/>
        </w:rPr>
        <w:t>, procentinės dalies nustatymą;</w:t>
      </w:r>
    </w:p>
    <w:p w14:paraId="5AEC9F8C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(b) farmaciniu požiūriu veiksmingos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signalinio inhibitoriaus dozės nuo 0,1 mg/kg iki 2,0 mg/kg įvedimą subjektui, jei bent15 %, 16 %, 17 %, 18 %, 19 % ar 20 % subjekto </w:t>
      </w:r>
      <w:proofErr w:type="spellStart"/>
      <w:r w:rsidRPr="008B3800">
        <w:rPr>
          <w:rFonts w:ascii="Helvetica" w:hAnsi="Helvetica" w:cs="Arial"/>
          <w:sz w:val="20"/>
          <w:szCs w:val="24"/>
        </w:rPr>
        <w:t>eritroblastų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yra žiediniai </w:t>
      </w:r>
      <w:proofErr w:type="spellStart"/>
      <w:r w:rsidRPr="008B3800">
        <w:rPr>
          <w:rFonts w:ascii="Helvetica" w:hAnsi="Helvetica" w:cs="Arial"/>
          <w:sz w:val="20"/>
          <w:szCs w:val="24"/>
        </w:rPr>
        <w:t>sideroblastai</w:t>
      </w:r>
      <w:proofErr w:type="spellEnd"/>
      <w:r w:rsidRPr="008B3800">
        <w:rPr>
          <w:rFonts w:ascii="Helvetica" w:hAnsi="Helvetica" w:cs="Arial"/>
          <w:sz w:val="20"/>
          <w:szCs w:val="24"/>
        </w:rPr>
        <w:t>,</w:t>
      </w:r>
    </w:p>
    <w:p w14:paraId="42B1B66B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kur minėtas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 yra </w:t>
      </w:r>
      <w:proofErr w:type="spellStart"/>
      <w:r w:rsidRPr="008B3800">
        <w:rPr>
          <w:rFonts w:ascii="Helvetica" w:hAnsi="Helvetica" w:cs="Arial"/>
          <w:sz w:val="20"/>
          <w:szCs w:val="24"/>
        </w:rPr>
        <w:t>polipeptidas</w:t>
      </w:r>
      <w:proofErr w:type="spellEnd"/>
      <w:r w:rsidRPr="008B3800">
        <w:rPr>
          <w:rFonts w:ascii="Helvetica" w:hAnsi="Helvetica" w:cs="Arial"/>
          <w:sz w:val="20"/>
          <w:szCs w:val="24"/>
        </w:rPr>
        <w:t>, apimantis:</w:t>
      </w:r>
    </w:p>
    <w:p w14:paraId="36B00AAD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>(i) aminorūgščių seką, kuri yra bent 90 % identiška sekai SEQ ID Nr. 7;</w:t>
      </w:r>
    </w:p>
    <w:p w14:paraId="1A966697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>(ii) aminorūgščių seką, kuri yra bent 95 % identiška sekai SEQ ID Nr. 7;</w:t>
      </w:r>
    </w:p>
    <w:p w14:paraId="16EA7D3C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>(iii) aminorūgščių seką, kuri yra bent 98 % identiška sekai SEQ ID Nr. 7;</w:t>
      </w:r>
    </w:p>
    <w:p w14:paraId="3CD31A20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>(iv) aminorūgščių seką SEQ ID Nr. 7;</w:t>
      </w:r>
    </w:p>
    <w:p w14:paraId="099E015D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>(v) aminorūgščių seką, kuri yra bent 90 % identiška sekai SEQ ID Nr. 25;</w:t>
      </w:r>
    </w:p>
    <w:p w14:paraId="0DA7080F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>(vi) aminorūgščių seką, kuri yra bent 95 % identiška sekai SEQ Nr. 25;</w:t>
      </w:r>
    </w:p>
    <w:p w14:paraId="5BECCE8F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>(vii) aminorūgščių seką, kuri yra bent 98 % identiška sekai SEQ ID Nr. 25;</w:t>
      </w:r>
    </w:p>
    <w:p w14:paraId="26BD3D1C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>(viii) aminorūgščių seką SEQ ID Nr. 25; arba</w:t>
      </w:r>
    </w:p>
    <w:p w14:paraId="271CBAC5" w14:textId="089FE561" w:rsidR="00946C40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(ix)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ActRIIB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8B3800">
        <w:rPr>
          <w:rFonts w:ascii="Helvetica" w:hAnsi="Helvetica" w:cs="Arial"/>
          <w:sz w:val="20"/>
          <w:szCs w:val="24"/>
        </w:rPr>
        <w:t>ekstraląstelinio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domeno fragmentą, kur fragmentą sudaro aminorūgščių seka SEQ ID Nr. 23; jungtukas ir </w:t>
      </w:r>
      <w:proofErr w:type="spellStart"/>
      <w:r w:rsidRPr="008B3800">
        <w:rPr>
          <w:rFonts w:ascii="Helvetica" w:hAnsi="Helvetica" w:cs="Arial"/>
          <w:sz w:val="20"/>
          <w:szCs w:val="24"/>
        </w:rPr>
        <w:t>IgG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8B3800">
        <w:rPr>
          <w:rFonts w:ascii="Helvetica" w:hAnsi="Helvetica" w:cs="Arial"/>
          <w:sz w:val="20"/>
          <w:szCs w:val="24"/>
        </w:rPr>
        <w:t>Fc</w:t>
      </w:r>
      <w:proofErr w:type="spellEnd"/>
      <w:r w:rsidRPr="008B3800">
        <w:rPr>
          <w:rFonts w:ascii="Helvetica" w:hAnsi="Helvetica" w:cs="Arial"/>
          <w:sz w:val="20"/>
          <w:szCs w:val="24"/>
        </w:rPr>
        <w:t>.</w:t>
      </w:r>
    </w:p>
    <w:p w14:paraId="792F81DE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38958EDA" w14:textId="64AEF5E8" w:rsidR="00F162F3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2.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1 punktą, kur taikant šį būdą pasiekiama:</w:t>
      </w:r>
    </w:p>
    <w:p w14:paraId="5C961FE7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(a) ilgalaikis subjekto </w:t>
      </w:r>
      <w:proofErr w:type="spellStart"/>
      <w:r w:rsidRPr="008B3800">
        <w:rPr>
          <w:rFonts w:ascii="Helvetica" w:hAnsi="Helvetica" w:cs="Arial"/>
          <w:sz w:val="20"/>
          <w:szCs w:val="24"/>
        </w:rPr>
        <w:t>eritroblastų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kurie yra žiediniai </w:t>
      </w:r>
      <w:proofErr w:type="spellStart"/>
      <w:r w:rsidRPr="008B3800">
        <w:rPr>
          <w:rFonts w:ascii="Helvetica" w:hAnsi="Helvetica" w:cs="Arial"/>
          <w:sz w:val="20"/>
          <w:szCs w:val="24"/>
        </w:rPr>
        <w:t>sideroblastai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procentinės dalies sumažėjimas, palyginti su pradine subjekto </w:t>
      </w:r>
      <w:proofErr w:type="spellStart"/>
      <w:r w:rsidRPr="008B3800">
        <w:rPr>
          <w:rFonts w:ascii="Helvetica" w:hAnsi="Helvetica" w:cs="Arial"/>
          <w:sz w:val="20"/>
          <w:szCs w:val="24"/>
        </w:rPr>
        <w:t>eritroblastų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kurie yra žiediniai </w:t>
      </w:r>
      <w:proofErr w:type="spellStart"/>
      <w:r w:rsidRPr="008B3800">
        <w:rPr>
          <w:rFonts w:ascii="Helvetica" w:hAnsi="Helvetica" w:cs="Arial"/>
          <w:sz w:val="20"/>
          <w:szCs w:val="24"/>
        </w:rPr>
        <w:t>sideroblastai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procentine dalimi, kur ilgalaikis sumažėjimas yra </w:t>
      </w:r>
      <w:proofErr w:type="spellStart"/>
      <w:r w:rsidRPr="008B3800">
        <w:rPr>
          <w:rFonts w:ascii="Helvetica" w:hAnsi="Helvetica" w:cs="Arial"/>
          <w:sz w:val="20"/>
          <w:szCs w:val="24"/>
        </w:rPr>
        <w:t>eritroblastų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procentinės dalies sumažėjimas, palaikomas bent 1, 2, 3, 4, 5, 6, 12, 18 ar 24 mėnesius nuo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signalinio inhibitoriaus įvedimo skyrimo, procentinės dalies sumažėjimas; ir (arba)</w:t>
      </w:r>
    </w:p>
    <w:p w14:paraId="736700DE" w14:textId="400E9DA4" w:rsidR="00946C40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(b) ilgalaikis subjekto hemoglobino lygio padidėjimas, lyginant su pradiniu subjekto hemoglobino lygiu, kur pradinis subjekto hemoglobino lygis yra subjekto hemoglobino lygis laikotarpiu iki pradinės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signalinio inhibitoriaus dozės įvedimo subjektui; kur ilgalaikis padidėjimas yra hemoglobino lygio, palaikomo bent 3, 4, 5, 6, 12, 18 ar 24 mėnesius nuo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signalinio inhibitoriaus įvedimo laikotarpio, padidėjimas.</w:t>
      </w:r>
    </w:p>
    <w:p w14:paraId="0BC27B4A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7AEBA4F1" w14:textId="190B26FC" w:rsidR="00946C40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3.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1 arba 2 punktą, kur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 yra įvedamas trumpą laikotarpį ir kur trumpas laikotarpis yra 1, 2, 3, 4 ar 5 mėnesiai.</w:t>
      </w:r>
    </w:p>
    <w:p w14:paraId="5BE352BC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2464C62B" w14:textId="04F30AA2" w:rsidR="00F162F3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4.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1 arba 2 punktą, kur būdas dar apima:</w:t>
      </w:r>
    </w:p>
    <w:p w14:paraId="49131425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(c) antrosios subjekto </w:t>
      </w:r>
      <w:proofErr w:type="spellStart"/>
      <w:r w:rsidRPr="008B3800">
        <w:rPr>
          <w:rFonts w:ascii="Helvetica" w:hAnsi="Helvetica" w:cs="Arial"/>
          <w:sz w:val="20"/>
          <w:szCs w:val="24"/>
        </w:rPr>
        <w:t>eritroblastų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kurie yra žiediniai </w:t>
      </w:r>
      <w:proofErr w:type="spellStart"/>
      <w:r w:rsidRPr="008B3800">
        <w:rPr>
          <w:rFonts w:ascii="Helvetica" w:hAnsi="Helvetica" w:cs="Arial"/>
          <w:sz w:val="20"/>
          <w:szCs w:val="24"/>
        </w:rPr>
        <w:t>sideroblastai</w:t>
      </w:r>
      <w:proofErr w:type="spellEnd"/>
      <w:r w:rsidRPr="008B3800">
        <w:rPr>
          <w:rFonts w:ascii="Helvetica" w:hAnsi="Helvetica" w:cs="Arial"/>
          <w:sz w:val="20"/>
          <w:szCs w:val="24"/>
        </w:rPr>
        <w:t>, procentinės dalies nustatymą po laikotarpio, pasirinktinai, kur laikotarpis yra 1, 2, 3, 4, 5 ar 6 mėnesiai; ir</w:t>
      </w:r>
    </w:p>
    <w:p w14:paraId="7BEE1F3D" w14:textId="1DB48247" w:rsidR="00946C40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(d) pasirinktinai, koreguotos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signalinio inhibitoriaus dozės įvedimą subjektui.</w:t>
      </w:r>
    </w:p>
    <w:p w14:paraId="30F6A37A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1A049C26" w14:textId="51992A07" w:rsidR="00F162F3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5.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1 arba 2 punktą, kur būdas dar apima:</w:t>
      </w:r>
    </w:p>
    <w:p w14:paraId="3DE711BB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(c) subjekto hemoglobino lygio nustatymą po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signalinio inhibitoriaus įvedimo subjektui, pasirinktinai, kur hemoglobino lygis nustatomas per 6, 12, 18 ir (ar) 24 mėnesius nuo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signalinio inhibitoriaus įvedimo; ir</w:t>
      </w:r>
    </w:p>
    <w:p w14:paraId="75322528" w14:textId="35FA3126" w:rsidR="00946C40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(d)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signalinio inhibitoriaus įvedimo subjektui nutraukimą, jeigu subjekto hemoglobino lygis siekia bent 11 g/dl.</w:t>
      </w:r>
    </w:p>
    <w:p w14:paraId="5A3C4F93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1470B595" w14:textId="505D44D5" w:rsidR="00946C40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6.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1 punktą, kur subjekto </w:t>
      </w:r>
      <w:proofErr w:type="spellStart"/>
      <w:r w:rsidRPr="008B3800">
        <w:rPr>
          <w:rFonts w:ascii="Helvetica" w:hAnsi="Helvetica" w:cs="Arial"/>
          <w:sz w:val="20"/>
          <w:szCs w:val="24"/>
        </w:rPr>
        <w:t>eritroblastų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kurie yra žiediniai </w:t>
      </w:r>
      <w:proofErr w:type="spellStart"/>
      <w:r w:rsidRPr="008B3800">
        <w:rPr>
          <w:rFonts w:ascii="Helvetica" w:hAnsi="Helvetica" w:cs="Arial"/>
          <w:sz w:val="20"/>
          <w:szCs w:val="24"/>
        </w:rPr>
        <w:t>sideroblastai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procentinė dalis yra nustatoma per 1 dieną, 2 dienas, 3 dienas, 4 dienas, 5 dienas, 6 dienas, 1 savaitę, 2 savaites, 3 savaites, 4 savaites, 5 savaites, 6 savaites, 7 savaites, 8 savaites, 3 mėnesius, </w:t>
      </w:r>
      <w:r w:rsidRPr="008B3800">
        <w:rPr>
          <w:rFonts w:ascii="Helvetica" w:hAnsi="Helvetica" w:cs="Arial"/>
          <w:sz w:val="20"/>
          <w:szCs w:val="24"/>
        </w:rPr>
        <w:lastRenderedPageBreak/>
        <w:t xml:space="preserve">4 mėnesius, 5 mėnesius ar 6 mėnesius nuo farmaciniu požiūriu veiksmingos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signalinio inhibitoriaus dozės įvedimo subjektui.</w:t>
      </w:r>
    </w:p>
    <w:p w14:paraId="25267207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7A22F027" w14:textId="470FB458" w:rsidR="00946C40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7.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2 punktą, kur ilgalaikis subjekto </w:t>
      </w:r>
      <w:proofErr w:type="spellStart"/>
      <w:r w:rsidRPr="008B3800">
        <w:rPr>
          <w:rFonts w:ascii="Helvetica" w:hAnsi="Helvetica" w:cs="Arial"/>
          <w:sz w:val="20"/>
          <w:szCs w:val="24"/>
        </w:rPr>
        <w:t>eritroblastų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kurie yra žiediniai </w:t>
      </w:r>
      <w:proofErr w:type="spellStart"/>
      <w:r w:rsidRPr="008B3800">
        <w:rPr>
          <w:rFonts w:ascii="Helvetica" w:hAnsi="Helvetica" w:cs="Arial"/>
          <w:sz w:val="20"/>
          <w:szCs w:val="24"/>
        </w:rPr>
        <w:t>sideroblastai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procentinės dalies sumažėjimas reiškia, kad subjekto </w:t>
      </w:r>
      <w:proofErr w:type="spellStart"/>
      <w:r w:rsidRPr="008B3800">
        <w:rPr>
          <w:rFonts w:ascii="Helvetica" w:hAnsi="Helvetica" w:cs="Arial"/>
          <w:sz w:val="20"/>
          <w:szCs w:val="24"/>
        </w:rPr>
        <w:t>eritroblastų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kurie yra žiediniai </w:t>
      </w:r>
      <w:proofErr w:type="spellStart"/>
      <w:r w:rsidRPr="008B3800">
        <w:rPr>
          <w:rFonts w:ascii="Helvetica" w:hAnsi="Helvetica" w:cs="Arial"/>
          <w:sz w:val="20"/>
          <w:szCs w:val="24"/>
        </w:rPr>
        <w:t>sideroblastai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procentinė dalis yra bent 1,5, 2,5, 5,0, 7,5 ar 10,0 kartų mažesnė nei pradinė bent po 6, 12, 18 ar 24 mėnesių nuo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signalinio inhibitoriaus įvedimo laikotarpio.</w:t>
      </w:r>
    </w:p>
    <w:p w14:paraId="408670F4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7EF806F1" w14:textId="2291E693" w:rsidR="00946C40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8.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2 punktą, kur ilgalaikis subjekto hemoglobino lygio padidėjimas yra subjekto hemoglobino lygis nuo maždaug 11 g/dl iki 18 g/dl bent 3, 4, 5, 6, 12, 18 ar 24 mėnesius nuo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signalinio inhibitoriaus įvedimo laikotarpio.</w:t>
      </w:r>
    </w:p>
    <w:p w14:paraId="5247638D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3BC4CF68" w14:textId="2964114A" w:rsidR="00F162F3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9.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3 punktą, kur</w:t>
      </w:r>
    </w:p>
    <w:p w14:paraId="085592AA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(i) pirmoji subjekto, kuriam trumpą laiką buvo įvedamas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</w:t>
      </w:r>
      <w:proofErr w:type="spellStart"/>
      <w:r w:rsidRPr="008B3800">
        <w:rPr>
          <w:rFonts w:ascii="Helvetica" w:hAnsi="Helvetica" w:cs="Arial"/>
          <w:sz w:val="20"/>
          <w:szCs w:val="24"/>
        </w:rPr>
        <w:t>eritroblastų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kurie yra žiediniai </w:t>
      </w:r>
      <w:proofErr w:type="spellStart"/>
      <w:r w:rsidRPr="008B3800">
        <w:rPr>
          <w:rFonts w:ascii="Helvetica" w:hAnsi="Helvetica" w:cs="Arial"/>
          <w:sz w:val="20"/>
          <w:szCs w:val="24"/>
        </w:rPr>
        <w:t>sideroblastai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procentinė dalis bent 6, 12, 18 ar 24 mėnesiams nuo trumpo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signalinio inhibitoriaus įvedimo laikotarpio yra sumažinta iki mažiau nei 10 %, 9 %, 8 %, 7 %, 6 %, 5 %, 4 %, 3 %, 2 % arba mažiau nei 1 %; ir (arba)</w:t>
      </w:r>
    </w:p>
    <w:p w14:paraId="649EF1A2" w14:textId="71C02D34" w:rsidR="00946C40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(ii) subjekto, kuriam trumpą laiką buvo įvedamas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hemoglobino lygis bent 3, 4, 5, 6, 12, 18 ar 24 mėnesius nuo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signalinio inhibitoriaus įvedimo laikotarpio yra nuo maždaug 11 g/dl iki 18 g/dl.</w:t>
      </w:r>
    </w:p>
    <w:p w14:paraId="74930F7C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06071558" w14:textId="452CC065" w:rsidR="00946C40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10.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bet kurį iš 1–9 punktų, kur yra didesnė tikimybė, kad vienas ar daugiau iš subjekto hemoglobino parametrų taps normalus, jeigu bent 15 %, 16 %, 17 %, 18 %, 19 % ar 20 % subjekto </w:t>
      </w:r>
      <w:proofErr w:type="spellStart"/>
      <w:r w:rsidRPr="008B3800">
        <w:rPr>
          <w:rFonts w:ascii="Helvetica" w:hAnsi="Helvetica" w:cs="Arial"/>
          <w:sz w:val="20"/>
          <w:szCs w:val="24"/>
        </w:rPr>
        <w:t>eritroblastų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yra žiediniai </w:t>
      </w:r>
      <w:proofErr w:type="spellStart"/>
      <w:r w:rsidRPr="008B3800">
        <w:rPr>
          <w:rFonts w:ascii="Helvetica" w:hAnsi="Helvetica" w:cs="Arial"/>
          <w:sz w:val="20"/>
          <w:szCs w:val="24"/>
        </w:rPr>
        <w:t>sideroblastai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lyginant su subjektu, kuris turi iki 15 % </w:t>
      </w:r>
      <w:proofErr w:type="spellStart"/>
      <w:r w:rsidRPr="008B3800">
        <w:rPr>
          <w:rFonts w:ascii="Helvetica" w:hAnsi="Helvetica" w:cs="Arial"/>
          <w:sz w:val="20"/>
          <w:szCs w:val="24"/>
        </w:rPr>
        <w:t>eritroblastų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kurie yra žiediniai </w:t>
      </w:r>
      <w:proofErr w:type="spellStart"/>
      <w:r w:rsidRPr="008B3800">
        <w:rPr>
          <w:rFonts w:ascii="Helvetica" w:hAnsi="Helvetica" w:cs="Arial"/>
          <w:sz w:val="20"/>
          <w:szCs w:val="24"/>
        </w:rPr>
        <w:t>sideroblastai</w:t>
      </w:r>
      <w:proofErr w:type="spellEnd"/>
      <w:r w:rsidRPr="008B3800">
        <w:rPr>
          <w:rFonts w:ascii="Helvetica" w:hAnsi="Helvetica" w:cs="Arial"/>
          <w:sz w:val="20"/>
          <w:szCs w:val="24"/>
        </w:rPr>
        <w:t>.</w:t>
      </w:r>
    </w:p>
    <w:p w14:paraId="60DDAA19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6BEEBF18" w14:textId="22A6FD1C" w:rsidR="00946C40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11.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10 punktą, kur hematologinis parametras yra subjekto hemoglobino lygis, </w:t>
      </w:r>
      <w:proofErr w:type="spellStart"/>
      <w:r w:rsidRPr="008B3800">
        <w:rPr>
          <w:rFonts w:ascii="Helvetica" w:hAnsi="Helvetica" w:cs="Arial"/>
          <w:sz w:val="20"/>
          <w:szCs w:val="24"/>
        </w:rPr>
        <w:t>hematokritas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raudonųjų kraujo kūnelių skaičius arba </w:t>
      </w:r>
      <w:proofErr w:type="spellStart"/>
      <w:r w:rsidRPr="008B3800">
        <w:rPr>
          <w:rFonts w:ascii="Helvetica" w:hAnsi="Helvetica" w:cs="Arial"/>
          <w:sz w:val="20"/>
          <w:szCs w:val="24"/>
        </w:rPr>
        <w:t>eritroblastų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kurie yra žiediniai </w:t>
      </w:r>
      <w:proofErr w:type="spellStart"/>
      <w:r w:rsidRPr="008B3800">
        <w:rPr>
          <w:rFonts w:ascii="Helvetica" w:hAnsi="Helvetica" w:cs="Arial"/>
          <w:sz w:val="20"/>
          <w:szCs w:val="24"/>
        </w:rPr>
        <w:t>sideroblastai</w:t>
      </w:r>
      <w:proofErr w:type="spellEnd"/>
      <w:r w:rsidRPr="008B3800">
        <w:rPr>
          <w:rFonts w:ascii="Helvetica" w:hAnsi="Helvetica" w:cs="Arial"/>
          <w:sz w:val="20"/>
          <w:szCs w:val="24"/>
        </w:rPr>
        <w:t>, procentinė dalis.</w:t>
      </w:r>
    </w:p>
    <w:p w14:paraId="7B48D3AA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65532BB0" w14:textId="3F233853" w:rsidR="00946C40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12.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bet kurį iš 1–11 punktų, kur raudonųjų kraujo kūnelių perpylimas nėra būtinas subjektui bent 3, 4, 5, 6, 12, 18 ar 24 mėnesius nuo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signalinio inhibitoriaus įvedimo laikotarpio.</w:t>
      </w:r>
    </w:p>
    <w:p w14:paraId="45349F85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2ACEDCD2" w14:textId="4125E1C5" w:rsidR="00F162F3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13.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bet kurį iš 1–12 punktų, kur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 yra įvedamas:</w:t>
      </w:r>
    </w:p>
    <w:p w14:paraId="5CFA289F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>(i) kartą per tris savaites;</w:t>
      </w:r>
    </w:p>
    <w:p w14:paraId="03F54EC8" w14:textId="77777777" w:rsidR="00F162F3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>(ii) kartą per 28 dienas; arba</w:t>
      </w:r>
    </w:p>
    <w:p w14:paraId="237DC111" w14:textId="5981D53D" w:rsidR="00946C40" w:rsidRPr="008B3800" w:rsidRDefault="00F162F3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>(iii) kartą per 42 dienas.</w:t>
      </w:r>
    </w:p>
    <w:p w14:paraId="64DE74F4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12C7F6E2" w14:textId="7229330C" w:rsidR="00946C40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14.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bet kurį iš 1–13 punktų, kur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 yra įvedamas injekcijos būdu, pasirinktinai, kur injekcija suleidžiama po oda.</w:t>
      </w:r>
    </w:p>
    <w:p w14:paraId="31983930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4E966DE9" w14:textId="0773A595" w:rsidR="00946C40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lastRenderedPageBreak/>
        <w:t xml:space="preserve">15.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bet kurį iš 1–14 punktų, kur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 yra </w:t>
      </w:r>
      <w:proofErr w:type="spellStart"/>
      <w:r w:rsidRPr="008B3800">
        <w:rPr>
          <w:rFonts w:ascii="Helvetica" w:hAnsi="Helvetica" w:cs="Arial"/>
          <w:sz w:val="20"/>
          <w:szCs w:val="24"/>
        </w:rPr>
        <w:t>polipeptidas</w:t>
      </w:r>
      <w:proofErr w:type="spellEnd"/>
      <w:r w:rsidRPr="008B3800">
        <w:rPr>
          <w:rFonts w:ascii="Helvetica" w:hAnsi="Helvetica" w:cs="Arial"/>
          <w:sz w:val="20"/>
          <w:szCs w:val="24"/>
        </w:rPr>
        <w:t>, apimantis aminorūgščių seką SEQ ID Nr. 25.</w:t>
      </w:r>
    </w:p>
    <w:p w14:paraId="7AA3E99E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29768097" w14:textId="51001418" w:rsidR="00946C40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16.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bet kurį iš 1–14 punktų, kur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 yra </w:t>
      </w:r>
      <w:proofErr w:type="spellStart"/>
      <w:r w:rsidRPr="008B3800">
        <w:rPr>
          <w:rFonts w:ascii="Helvetica" w:hAnsi="Helvetica" w:cs="Arial"/>
          <w:sz w:val="20"/>
          <w:szCs w:val="24"/>
        </w:rPr>
        <w:t>polipeptidas</w:t>
      </w:r>
      <w:proofErr w:type="spellEnd"/>
      <w:r w:rsidRPr="008B3800">
        <w:rPr>
          <w:rFonts w:ascii="Helvetica" w:hAnsi="Helvetica" w:cs="Arial"/>
          <w:sz w:val="20"/>
          <w:szCs w:val="24"/>
        </w:rPr>
        <w:t>, apimantis aminorūgščių seką SEQ ID Nr. 7.</w:t>
      </w:r>
    </w:p>
    <w:p w14:paraId="0B0FB5AA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425E769E" w14:textId="5864C209" w:rsidR="00946C40" w:rsidRPr="008B3800" w:rsidRDefault="00F162F3" w:rsidP="008B3800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17.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bet kurį iš 1–14 punktų, kur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 yra </w:t>
      </w:r>
      <w:proofErr w:type="spellStart"/>
      <w:r w:rsidRPr="008B3800">
        <w:rPr>
          <w:rFonts w:ascii="Helvetica" w:hAnsi="Helvetica" w:cs="Arial"/>
          <w:sz w:val="20"/>
          <w:szCs w:val="24"/>
        </w:rPr>
        <w:t>polipeptidas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, apimantis </w:t>
      </w:r>
      <w:proofErr w:type="spellStart"/>
      <w:r w:rsidRPr="008B3800">
        <w:rPr>
          <w:rFonts w:ascii="Helvetica" w:hAnsi="Helvetica" w:cs="Arial"/>
          <w:sz w:val="20"/>
          <w:szCs w:val="24"/>
        </w:rPr>
        <w:t>ekstraląstelinį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ActRIIB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domeno fragmentą, kur fragmentą sudaro aminorūgščių seka SEQ ID Nr. 23; jungtukas ir </w:t>
      </w:r>
      <w:proofErr w:type="spellStart"/>
      <w:r w:rsidRPr="008B3800">
        <w:rPr>
          <w:rFonts w:ascii="Helvetica" w:hAnsi="Helvetica" w:cs="Arial"/>
          <w:sz w:val="20"/>
          <w:szCs w:val="24"/>
        </w:rPr>
        <w:t>IgG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8B3800">
        <w:rPr>
          <w:rFonts w:ascii="Helvetica" w:hAnsi="Helvetica" w:cs="Arial"/>
          <w:sz w:val="20"/>
          <w:szCs w:val="24"/>
        </w:rPr>
        <w:t>Fc</w:t>
      </w:r>
      <w:proofErr w:type="spellEnd"/>
      <w:r w:rsidRPr="008B3800">
        <w:rPr>
          <w:rFonts w:ascii="Helvetica" w:hAnsi="Helvetica" w:cs="Arial"/>
          <w:sz w:val="20"/>
          <w:szCs w:val="24"/>
        </w:rPr>
        <w:t>.</w:t>
      </w:r>
    </w:p>
    <w:p w14:paraId="2C74A9F7" w14:textId="77777777" w:rsidR="00946C40" w:rsidRPr="008B3800" w:rsidRDefault="00946C40" w:rsidP="008B3800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</w:rPr>
      </w:pPr>
    </w:p>
    <w:p w14:paraId="6F3296D2" w14:textId="4F4154A1" w:rsidR="00C93644" w:rsidRPr="008B3800" w:rsidRDefault="00F162F3" w:rsidP="008B380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8B3800">
        <w:rPr>
          <w:rFonts w:ascii="Helvetica" w:hAnsi="Helvetica" w:cs="Arial"/>
          <w:sz w:val="20"/>
          <w:szCs w:val="24"/>
        </w:rPr>
        <w:t xml:space="preserve">18. </w:t>
      </w:r>
      <w:proofErr w:type="spellStart"/>
      <w:r w:rsidRPr="008B3800">
        <w:rPr>
          <w:rFonts w:ascii="Helvetica" w:hAnsi="Helvetica" w:cs="Arial"/>
          <w:sz w:val="20"/>
          <w:szCs w:val="24"/>
        </w:rPr>
        <w:t>ActRII</w:t>
      </w:r>
      <w:proofErr w:type="spellEnd"/>
      <w:r w:rsidRPr="008B3800">
        <w:rPr>
          <w:rFonts w:ascii="Helvetica" w:hAnsi="Helvetica" w:cs="Arial"/>
          <w:sz w:val="20"/>
          <w:szCs w:val="24"/>
        </w:rPr>
        <w:t xml:space="preserve"> signalinis inhibitorius, skirtas naudoti pagal bet kurį iš 1–17 punktų, kur subjektas yra žmogus.</w:t>
      </w:r>
    </w:p>
    <w:sectPr w:rsidR="00C93644" w:rsidRPr="008B3800" w:rsidSect="008B3800">
      <w:headerReference w:type="first" r:id="rId10"/>
      <w:pgSz w:w="11906" w:h="16838" w:code="9"/>
      <w:pgMar w:top="1134" w:right="567" w:bottom="567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B85B" w14:textId="77777777" w:rsidR="00F51276" w:rsidRDefault="00F51276" w:rsidP="00946C40">
      <w:pPr>
        <w:spacing w:after="0" w:line="240" w:lineRule="auto"/>
      </w:pPr>
      <w:r>
        <w:separator/>
      </w:r>
    </w:p>
  </w:endnote>
  <w:endnote w:type="continuationSeparator" w:id="0">
    <w:p w14:paraId="00CEA3D9" w14:textId="77777777" w:rsidR="00F51276" w:rsidRDefault="00F51276" w:rsidP="0094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26BC" w14:textId="77777777" w:rsidR="00F51276" w:rsidRDefault="00F51276" w:rsidP="00946C40">
      <w:pPr>
        <w:spacing w:after="0" w:line="240" w:lineRule="auto"/>
      </w:pPr>
      <w:r>
        <w:separator/>
      </w:r>
    </w:p>
  </w:footnote>
  <w:footnote w:type="continuationSeparator" w:id="0">
    <w:p w14:paraId="4E436B85" w14:textId="77777777" w:rsidR="00F51276" w:rsidRDefault="00F51276" w:rsidP="0094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47A6" w14:textId="26C9FB60" w:rsidR="006B41BB" w:rsidRPr="006B41BB" w:rsidRDefault="006B41BB" w:rsidP="006B41BB">
    <w:pPr>
      <w:pStyle w:val="Antrats"/>
      <w:jc w:val="right"/>
      <w:rPr>
        <w:rFonts w:cs="Arial"/>
      </w:rPr>
    </w:pPr>
    <w:r w:rsidRPr="006B41BB">
      <w:rPr>
        <w:rFonts w:cs="Arial"/>
      </w:rPr>
      <w:t>3227675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6F"/>
    <w:multiLevelType w:val="multilevel"/>
    <w:tmpl w:val="CE22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53641"/>
    <w:multiLevelType w:val="multilevel"/>
    <w:tmpl w:val="3614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E2028"/>
    <w:multiLevelType w:val="multilevel"/>
    <w:tmpl w:val="A904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B19FE"/>
    <w:multiLevelType w:val="multilevel"/>
    <w:tmpl w:val="CB38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84638"/>
    <w:multiLevelType w:val="multilevel"/>
    <w:tmpl w:val="17BC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91B83"/>
    <w:multiLevelType w:val="multilevel"/>
    <w:tmpl w:val="2B90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15C6F"/>
    <w:multiLevelType w:val="multilevel"/>
    <w:tmpl w:val="C3CC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604D0"/>
    <w:multiLevelType w:val="multilevel"/>
    <w:tmpl w:val="850C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147921">
    <w:abstractNumId w:val="7"/>
  </w:num>
  <w:num w:numId="2" w16cid:durableId="1812943680">
    <w:abstractNumId w:val="1"/>
  </w:num>
  <w:num w:numId="3" w16cid:durableId="1948611768">
    <w:abstractNumId w:val="6"/>
  </w:num>
  <w:num w:numId="4" w16cid:durableId="2128891203">
    <w:abstractNumId w:val="4"/>
  </w:num>
  <w:num w:numId="5" w16cid:durableId="1109275260">
    <w:abstractNumId w:val="3"/>
  </w:num>
  <w:num w:numId="6" w16cid:durableId="191579637">
    <w:abstractNumId w:val="2"/>
  </w:num>
  <w:num w:numId="7" w16cid:durableId="395789278">
    <w:abstractNumId w:val="5"/>
  </w:num>
  <w:num w:numId="8" w16cid:durableId="167634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efaultTabStop w:val="720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44"/>
    <w:rsid w:val="00097A05"/>
    <w:rsid w:val="001337E4"/>
    <w:rsid w:val="001B3E81"/>
    <w:rsid w:val="00301C0D"/>
    <w:rsid w:val="006B41BB"/>
    <w:rsid w:val="0071309F"/>
    <w:rsid w:val="007B65B6"/>
    <w:rsid w:val="007C3E8D"/>
    <w:rsid w:val="008B3800"/>
    <w:rsid w:val="00946C40"/>
    <w:rsid w:val="00B1236C"/>
    <w:rsid w:val="00B64AAE"/>
    <w:rsid w:val="00B9672F"/>
    <w:rsid w:val="00BD606D"/>
    <w:rsid w:val="00C93644"/>
    <w:rsid w:val="00CD1B4B"/>
    <w:rsid w:val="00F162F3"/>
    <w:rsid w:val="00F5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7EC334"/>
  <w15:chartTrackingRefBased/>
  <w15:docId w15:val="{480DE183-9B73-4DD0-A65F-5DB041F8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B41BB"/>
    <w:rPr>
      <w:rFonts w:ascii="Arial" w:hAnsi="Arial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kiptranslate">
    <w:name w:val="skiptranslate"/>
    <w:basedOn w:val="Numatytasispastraiposriftas"/>
    <w:rsid w:val="00C93644"/>
  </w:style>
  <w:style w:type="character" w:customStyle="1" w:styleId="bold">
    <w:name w:val="bold"/>
    <w:basedOn w:val="Numatytasispastraiposriftas"/>
    <w:rsid w:val="00C93644"/>
  </w:style>
  <w:style w:type="character" w:styleId="Hipersaitas">
    <w:name w:val="Hyperlink"/>
    <w:basedOn w:val="Numatytasispastraiposriftas"/>
    <w:uiPriority w:val="99"/>
    <w:semiHidden/>
    <w:unhideWhenUsed/>
    <w:rsid w:val="00C93644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93644"/>
    <w:rPr>
      <w:color w:val="800080"/>
      <w:u w:val="single"/>
    </w:rPr>
  </w:style>
  <w:style w:type="character" w:customStyle="1" w:styleId="tps">
    <w:name w:val="tps"/>
    <w:basedOn w:val="Numatytasispastraiposriftas"/>
    <w:rsid w:val="00C93644"/>
  </w:style>
  <w:style w:type="paragraph" w:customStyle="1" w:styleId="bold1">
    <w:name w:val="bold1"/>
    <w:basedOn w:val="prastasis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c">
    <w:name w:val="dec"/>
    <w:basedOn w:val="prastasis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skiptranslate1">
    <w:name w:val="skiptranslate1"/>
    <w:basedOn w:val="prastasis"/>
    <w:rsid w:val="00C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Grietas">
    <w:name w:val="Strong"/>
    <w:basedOn w:val="Numatytasispastraiposriftas"/>
    <w:uiPriority w:val="22"/>
    <w:qFormat/>
    <w:rsid w:val="00C93644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946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6C40"/>
  </w:style>
  <w:style w:type="paragraph" w:styleId="Porat">
    <w:name w:val="footer"/>
    <w:basedOn w:val="prastasis"/>
    <w:link w:val="PoratDiagrama"/>
    <w:uiPriority w:val="99"/>
    <w:unhideWhenUsed/>
    <w:rsid w:val="00946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46C40"/>
  </w:style>
  <w:style w:type="character" w:styleId="Eilutsnumeris">
    <w:name w:val="line number"/>
    <w:basedOn w:val="Numatytasispastraiposriftas"/>
    <w:uiPriority w:val="99"/>
    <w:semiHidden/>
    <w:unhideWhenUsed/>
    <w:rsid w:val="00946C40"/>
    <w:rPr>
      <w:rFonts w:ascii="Times New Roman" w:hAnsi="Times New Roman" w:cs="Times New Roman"/>
      <w:sz w:val="24"/>
    </w:rPr>
  </w:style>
  <w:style w:type="table" w:styleId="Lentelstinklelis">
    <w:name w:val="Table Grid"/>
    <w:basedOn w:val="prastojilentel"/>
    <w:uiPriority w:val="39"/>
    <w:rsid w:val="0094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uiPriority w:val="99"/>
    <w:semiHidden/>
    <w:unhideWhenUsed/>
    <w:rsid w:val="006B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  <w:divsChild>
            <w:div w:id="7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35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75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2473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227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2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7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1731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2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2153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727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971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074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32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0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08446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55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3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23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5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49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73381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7630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0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33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753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7650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11492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011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64103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5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71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16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4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A48A4D2C83F40B63C2ECA606A0F8E" ma:contentTypeVersion="2" ma:contentTypeDescription="Crée un document." ma:contentTypeScope="" ma:versionID="9d4bc0ec2751f9774e32605a4b719b92">
  <xsd:schema xmlns:xsd="http://www.w3.org/2001/XMLSchema" xmlns:xs="http://www.w3.org/2001/XMLSchema" xmlns:p="http://schemas.microsoft.com/office/2006/metadata/properties" xmlns:ns2="d325fb29-cc51-4c7c-9915-4f0c8fa2eab0" targetNamespace="http://schemas.microsoft.com/office/2006/metadata/properties" ma:root="true" ma:fieldsID="f30ad601992ca5d6bdf8b8cc0a8d9944" ns2:_="">
    <xsd:import namespace="d325fb29-cc51-4c7c-9915-4f0c8fa2e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5fb29-cc51-4c7c-9915-4f0c8fa2e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9A527-F810-4320-89EF-45CBD0A03D1B}">
  <ds:schemaRefs>
    <ds:schemaRef ds:uri="http://purl.org/dc/elements/1.1/"/>
    <ds:schemaRef ds:uri="http://www.w3.org/XML/1998/namespace"/>
    <ds:schemaRef ds:uri="d325fb29-cc51-4c7c-9915-4f0c8fa2eab0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19B1C3-1E58-4B10-85CB-59207F58F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5fb29-cc51-4c7c-9915-4f0c8fa2e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C48AD-49D3-442A-A0F8-479113321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5951</Characters>
  <Application>Microsoft Office Word</Application>
  <DocSecurity>0</DocSecurity>
  <Lines>102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2</cp:revision>
  <cp:lastPrinted>2023-05-24T06:50:00Z</cp:lastPrinted>
  <dcterms:created xsi:type="dcterms:W3CDTF">2023-05-26T08:20:00Z</dcterms:created>
  <dcterms:modified xsi:type="dcterms:W3CDTF">2023-05-26T08:20:00Z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0x0101005E0A48A4D2C83F40B63C2ECA606A0F8E</vt:lpwstr>
  </property>
</Properties>
</file>