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Pakeistų benzenų arba benzensulfoninės rūgšties bei jos darinių gavimo būdas, apimantis aminobenzeno arba orto-aminobenzensulfoninės rūgšties darinio diazotinimą, po kurio seka paladžiu katalizuojamas sujungimas su olefinu ir heterogeniniu palad-iu katalizuojamas olefino substituento hidrinimas, o homogeninis katalizatorius yra redukuojamas ir nusėdinamas kaip metalas po sujungimo reakcijos mišinyje, ir naudojamas kaip heterogeninis paladžio katalizatorius hidrinimo etape. Šis būdas ypatingai tinka sintezuojant N-benzensulfonil-N'-triazinil-karbamido herbicidus.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