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A777" w14:textId="77777777" w:rsidR="0086411A" w:rsidRPr="005A59C2" w:rsidRDefault="00B70727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363611"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="00363611" w:rsidRPr="005A59C2">
        <w:rPr>
          <w:rFonts w:ascii="Helvetica" w:hAnsi="Helvetica" w:cs="Helvetica"/>
          <w:sz w:val="20"/>
          <w:lang w:val="lt-LT"/>
        </w:rPr>
        <w:t xml:space="preserve">, skirtas </w:t>
      </w:r>
      <w:r w:rsidR="0086411A" w:rsidRPr="005A59C2">
        <w:rPr>
          <w:rFonts w:ascii="Helvetica" w:hAnsi="Helvetica" w:cs="Helvetica"/>
          <w:sz w:val="20"/>
          <w:lang w:val="lt-LT"/>
        </w:rPr>
        <w:t>pa</w:t>
      </w:r>
      <w:r w:rsidR="00363611" w:rsidRPr="005A59C2">
        <w:rPr>
          <w:rFonts w:ascii="Helvetica" w:hAnsi="Helvetica" w:cs="Helvetica"/>
          <w:sz w:val="20"/>
          <w:lang w:val="lt-LT"/>
        </w:rPr>
        <w:t>naudoti</w:t>
      </w:r>
      <w:r w:rsidR="0086411A" w:rsidRPr="005A59C2">
        <w:rPr>
          <w:rFonts w:ascii="Helvetica" w:hAnsi="Helvetica" w:cs="Helvetica"/>
          <w:sz w:val="20"/>
          <w:lang w:val="lt-LT"/>
        </w:rPr>
        <w:t xml:space="preserve"> taikant </w:t>
      </w:r>
      <w:proofErr w:type="spellStart"/>
      <w:r w:rsidR="00363611" w:rsidRPr="005A59C2">
        <w:rPr>
          <w:rFonts w:ascii="Helvetica" w:hAnsi="Helvetica" w:cs="Helvetica"/>
          <w:sz w:val="20"/>
          <w:lang w:val="lt-LT"/>
        </w:rPr>
        <w:t>akromegalijos</w:t>
      </w:r>
      <w:proofErr w:type="spellEnd"/>
      <w:r w:rsidR="00363611" w:rsidRPr="005A59C2">
        <w:rPr>
          <w:rFonts w:ascii="Helvetica" w:hAnsi="Helvetica" w:cs="Helvetica"/>
          <w:sz w:val="20"/>
          <w:lang w:val="lt-LT"/>
        </w:rPr>
        <w:t xml:space="preserve"> gydymo būd</w:t>
      </w:r>
      <w:r w:rsidR="0086411A" w:rsidRPr="005A59C2">
        <w:rPr>
          <w:rFonts w:ascii="Helvetica" w:hAnsi="Helvetica" w:cs="Helvetica"/>
          <w:sz w:val="20"/>
          <w:lang w:val="lt-LT"/>
        </w:rPr>
        <w:t>ą subjektui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, kurio ankstesnis gydymas </w:t>
      </w:r>
      <w:proofErr w:type="spellStart"/>
      <w:r w:rsidR="00363611" w:rsidRPr="005A59C2">
        <w:rPr>
          <w:rFonts w:ascii="Helvetica" w:hAnsi="Helvetica" w:cs="Helvetica"/>
          <w:sz w:val="20"/>
          <w:lang w:val="lt-LT"/>
        </w:rPr>
        <w:t>somatostatino</w:t>
      </w:r>
      <w:proofErr w:type="spellEnd"/>
      <w:r w:rsidR="00363611" w:rsidRPr="005A59C2">
        <w:rPr>
          <w:rFonts w:ascii="Helvetica" w:hAnsi="Helvetica" w:cs="Helvetica"/>
          <w:sz w:val="20"/>
          <w:lang w:val="lt-LT"/>
        </w:rPr>
        <w:t xml:space="preserve"> receptorių ligandu buvo veiksmingas ir toleruojamas, kur mažiausiai viena </w:t>
      </w:r>
      <w:r w:rsidR="0086411A" w:rsidRPr="005A59C2">
        <w:rPr>
          <w:rFonts w:ascii="Helvetica" w:hAnsi="Helvetica" w:cs="Helvetica"/>
          <w:sz w:val="20"/>
          <w:lang w:val="lt-LT"/>
        </w:rPr>
        <w:t>dozavimo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 forma, apimanti </w:t>
      </w:r>
      <w:proofErr w:type="spellStart"/>
      <w:r w:rsidR="00363611" w:rsidRPr="005A59C2">
        <w:rPr>
          <w:rFonts w:ascii="Helvetica" w:hAnsi="Helvetica" w:cs="Helvetica"/>
          <w:sz w:val="20"/>
          <w:lang w:val="lt-LT"/>
        </w:rPr>
        <w:t>oktreotidą</w:t>
      </w:r>
      <w:proofErr w:type="spellEnd"/>
      <w:r w:rsidR="00363611" w:rsidRPr="005A59C2">
        <w:rPr>
          <w:rFonts w:ascii="Helvetica" w:hAnsi="Helvetica" w:cs="Helvetica"/>
          <w:sz w:val="20"/>
          <w:lang w:val="lt-LT"/>
        </w:rPr>
        <w:t xml:space="preserve">, </w:t>
      </w:r>
      <w:r w:rsidR="0086411A" w:rsidRPr="005A59C2">
        <w:rPr>
          <w:rFonts w:ascii="Helvetica" w:hAnsi="Helvetica" w:cs="Helvetica"/>
          <w:sz w:val="20"/>
          <w:lang w:val="lt-LT"/>
        </w:rPr>
        <w:t>yra įvedama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 </w:t>
      </w:r>
      <w:r w:rsidR="0086411A" w:rsidRPr="005A59C2">
        <w:rPr>
          <w:rFonts w:ascii="Helvetica" w:hAnsi="Helvetica" w:cs="Helvetica"/>
          <w:sz w:val="20"/>
          <w:lang w:val="lt-LT"/>
        </w:rPr>
        <w:t xml:space="preserve">subjektui 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per burną du kartus per dieną, kur </w:t>
      </w:r>
      <w:r w:rsidR="0086411A" w:rsidRPr="005A59C2">
        <w:rPr>
          <w:rFonts w:ascii="Helvetica" w:hAnsi="Helvetica" w:cs="Helvetica"/>
          <w:sz w:val="20"/>
          <w:lang w:val="lt-LT"/>
        </w:rPr>
        <w:t xml:space="preserve">dozavimo 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forma </w:t>
      </w:r>
      <w:r w:rsidR="0086411A" w:rsidRPr="005A59C2">
        <w:rPr>
          <w:rFonts w:ascii="Helvetica" w:hAnsi="Helvetica" w:cs="Helvetica"/>
          <w:sz w:val="20"/>
          <w:lang w:val="lt-LT"/>
        </w:rPr>
        <w:t>apima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 aliejin</w:t>
      </w:r>
      <w:r w:rsidR="0086411A" w:rsidRPr="005A59C2">
        <w:rPr>
          <w:rFonts w:ascii="Helvetica" w:hAnsi="Helvetica" w:cs="Helvetica"/>
          <w:sz w:val="20"/>
          <w:lang w:val="lt-LT"/>
        </w:rPr>
        <w:t>ę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 suspensij</w:t>
      </w:r>
      <w:r w:rsidR="0086411A" w:rsidRPr="005A59C2">
        <w:rPr>
          <w:rFonts w:ascii="Helvetica" w:hAnsi="Helvetica" w:cs="Helvetica"/>
          <w:sz w:val="20"/>
          <w:lang w:val="lt-LT"/>
        </w:rPr>
        <w:t>ą</w:t>
      </w:r>
      <w:r w:rsidR="00363611" w:rsidRPr="005A59C2">
        <w:rPr>
          <w:rFonts w:ascii="Helvetica" w:hAnsi="Helvetica" w:cs="Helvetica"/>
          <w:sz w:val="20"/>
          <w:lang w:val="lt-LT"/>
        </w:rPr>
        <w:t>, kuri yra su</w:t>
      </w:r>
      <w:r w:rsidR="0086411A" w:rsidRPr="005A59C2">
        <w:rPr>
          <w:rFonts w:ascii="Helvetica" w:hAnsi="Helvetica" w:cs="Helvetica"/>
          <w:sz w:val="20"/>
          <w:lang w:val="lt-LT"/>
        </w:rPr>
        <w:t>kompon</w:t>
      </w:r>
      <w:r w:rsidR="00363611" w:rsidRPr="005A59C2">
        <w:rPr>
          <w:rFonts w:ascii="Helvetica" w:hAnsi="Helvetica" w:cs="Helvetica"/>
          <w:sz w:val="20"/>
          <w:lang w:val="lt-LT"/>
        </w:rPr>
        <w:t>uota į kapsulę</w:t>
      </w:r>
      <w:r w:rsidR="0086411A" w:rsidRPr="005A59C2">
        <w:rPr>
          <w:rFonts w:ascii="Helvetica" w:hAnsi="Helvetica" w:cs="Helvetica"/>
          <w:sz w:val="20"/>
          <w:lang w:val="lt-LT"/>
        </w:rPr>
        <w:t>,</w:t>
      </w:r>
      <w:r w:rsidR="00363611" w:rsidRPr="005A59C2">
        <w:rPr>
          <w:rFonts w:ascii="Helvetica" w:hAnsi="Helvetica" w:cs="Helvetica"/>
          <w:sz w:val="20"/>
          <w:lang w:val="lt-LT"/>
        </w:rPr>
        <w:t xml:space="preserve"> </w:t>
      </w:r>
    </w:p>
    <w:p w14:paraId="66EAD806" w14:textId="63816E0D" w:rsidR="0086411A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kur aliejinė suspensija apima hidrofobinę terpę ir kietą formą, </w:t>
      </w:r>
      <w:r w:rsidR="0086411A" w:rsidRPr="005A59C2">
        <w:rPr>
          <w:rFonts w:ascii="Helvetica" w:hAnsi="Helvetica" w:cs="Helvetica"/>
          <w:sz w:val="20"/>
          <w:lang w:val="lt-LT"/>
        </w:rPr>
        <w:t>kur</w:t>
      </w:r>
      <w:r w:rsidRPr="005A59C2">
        <w:rPr>
          <w:rFonts w:ascii="Helvetica" w:hAnsi="Helvetica" w:cs="Helvetica"/>
          <w:sz w:val="20"/>
          <w:lang w:val="lt-LT"/>
        </w:rPr>
        <w:t xml:space="preserve"> kiet</w:t>
      </w:r>
      <w:r w:rsidR="00062835" w:rsidRPr="005A59C2">
        <w:rPr>
          <w:rFonts w:ascii="Helvetica" w:hAnsi="Helvetica" w:cs="Helvetica"/>
          <w:sz w:val="20"/>
          <w:lang w:val="lt-LT"/>
        </w:rPr>
        <w:t>a</w:t>
      </w:r>
      <w:r w:rsidRPr="005A59C2">
        <w:rPr>
          <w:rFonts w:ascii="Helvetica" w:hAnsi="Helvetica" w:cs="Helvetica"/>
          <w:sz w:val="20"/>
          <w:lang w:val="lt-LT"/>
        </w:rPr>
        <w:t xml:space="preserve"> form</w:t>
      </w:r>
      <w:r w:rsidR="0086411A" w:rsidRPr="005A59C2">
        <w:rPr>
          <w:rFonts w:ascii="Helvetica" w:hAnsi="Helvetica" w:cs="Helvetica"/>
          <w:sz w:val="20"/>
          <w:lang w:val="lt-LT"/>
        </w:rPr>
        <w:t>a apima</w:t>
      </w:r>
      <w:r w:rsidRPr="005A59C2">
        <w:rPr>
          <w:rFonts w:ascii="Helvetica" w:hAnsi="Helvetica" w:cs="Helvetica"/>
          <w:sz w:val="20"/>
          <w:lang w:val="lt-LT"/>
        </w:rPr>
        <w:t>:</w:t>
      </w:r>
    </w:p>
    <w:p w14:paraId="68AA5069" w14:textId="39DC63AD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5A59C2">
        <w:rPr>
          <w:rFonts w:ascii="Helvetica" w:hAnsi="Helvetica" w:cs="Helvetica"/>
          <w:sz w:val="20"/>
          <w:lang w:val="lt-LT"/>
        </w:rPr>
        <w:t>oktreotid</w:t>
      </w:r>
      <w:r w:rsidR="0086411A" w:rsidRPr="005A59C2">
        <w:rPr>
          <w:rFonts w:ascii="Helvetica" w:hAnsi="Helvetica" w:cs="Helvetica"/>
          <w:sz w:val="20"/>
          <w:lang w:val="lt-LT"/>
        </w:rPr>
        <w:t>ą</w:t>
      </w:r>
      <w:proofErr w:type="spellEnd"/>
      <w:r w:rsidRPr="005A59C2">
        <w:rPr>
          <w:rFonts w:ascii="Helvetica" w:hAnsi="Helvetica" w:cs="Helvetica"/>
          <w:sz w:val="20"/>
          <w:lang w:val="lt-LT"/>
        </w:rPr>
        <w:t>;</w:t>
      </w:r>
    </w:p>
    <w:p w14:paraId="68DBCBE5" w14:textId="53BA4145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>mažiausiai vieną vidutin</w:t>
      </w:r>
      <w:r w:rsidR="0086411A" w:rsidRPr="005A59C2">
        <w:rPr>
          <w:rFonts w:ascii="Helvetica" w:hAnsi="Helvetica" w:cs="Helvetica"/>
          <w:sz w:val="20"/>
          <w:lang w:val="lt-LT"/>
        </w:rPr>
        <w:t>io ilgio</w:t>
      </w:r>
      <w:r w:rsidRPr="005A59C2">
        <w:rPr>
          <w:rFonts w:ascii="Helvetica" w:hAnsi="Helvetica" w:cs="Helvetica"/>
          <w:sz w:val="20"/>
          <w:lang w:val="lt-LT"/>
        </w:rPr>
        <w:t xml:space="preserve"> grandinės riebalų rūgšties druską, kurios grandinės ilgis yra nuo 6 iki 14 anglies atomų, kur </w:t>
      </w:r>
      <w:r w:rsidR="0086411A" w:rsidRPr="005A59C2">
        <w:rPr>
          <w:rFonts w:ascii="Helvetica" w:hAnsi="Helvetica" w:cs="Helvetica"/>
          <w:sz w:val="20"/>
          <w:lang w:val="lt-LT"/>
        </w:rPr>
        <w:t>vidutinio ilgio</w:t>
      </w:r>
      <w:r w:rsidRPr="005A59C2">
        <w:rPr>
          <w:rFonts w:ascii="Helvetica" w:hAnsi="Helvetica" w:cs="Helvetica"/>
          <w:sz w:val="20"/>
          <w:lang w:val="lt-LT"/>
        </w:rPr>
        <w:t xml:space="preserve"> grandinės riebalų rūgšties druskos kiekis aliejinėje suspensijoje yra nuo 11 </w:t>
      </w:r>
      <w:r w:rsidR="0086411A" w:rsidRPr="005A59C2">
        <w:rPr>
          <w:rFonts w:ascii="Helvetica" w:hAnsi="Helvetica" w:cs="Helvetica"/>
          <w:sz w:val="20"/>
          <w:lang w:val="lt-LT"/>
        </w:rPr>
        <w:t xml:space="preserve">masės % </w:t>
      </w:r>
      <w:r w:rsidRPr="005A59C2">
        <w:rPr>
          <w:rFonts w:ascii="Helvetica" w:hAnsi="Helvetica" w:cs="Helvetica"/>
          <w:sz w:val="20"/>
          <w:lang w:val="lt-LT"/>
        </w:rPr>
        <w:t>iki 40 masės %; ir</w:t>
      </w:r>
    </w:p>
    <w:p w14:paraId="532A04C7" w14:textId="4154CC00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5A59C2">
        <w:rPr>
          <w:rFonts w:ascii="Helvetica" w:hAnsi="Helvetica" w:cs="Helvetica"/>
          <w:sz w:val="20"/>
          <w:lang w:val="lt-LT"/>
        </w:rPr>
        <w:t>polivinilpirolidon</w:t>
      </w:r>
      <w:r w:rsidR="0086411A" w:rsidRPr="005A59C2">
        <w:rPr>
          <w:rFonts w:ascii="Helvetica" w:hAnsi="Helvetica" w:cs="Helvetica"/>
          <w:sz w:val="20"/>
          <w:lang w:val="lt-LT"/>
        </w:rPr>
        <w:t>ą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(PVP), kur PVP aliejinėje suspensijoje </w:t>
      </w:r>
      <w:r w:rsidR="0086411A" w:rsidRPr="005A59C2">
        <w:rPr>
          <w:rFonts w:ascii="Helvetica" w:hAnsi="Helvetica" w:cs="Helvetica"/>
          <w:sz w:val="20"/>
          <w:lang w:val="lt-LT"/>
        </w:rPr>
        <w:t xml:space="preserve">yra </w:t>
      </w:r>
      <w:r w:rsidRPr="005A59C2">
        <w:rPr>
          <w:rFonts w:ascii="Helvetica" w:hAnsi="Helvetica" w:cs="Helvetica"/>
          <w:sz w:val="20"/>
          <w:lang w:val="lt-LT"/>
        </w:rPr>
        <w:t xml:space="preserve">nuo 2 </w:t>
      </w:r>
      <w:r w:rsidR="00C94EEA" w:rsidRPr="005A59C2">
        <w:rPr>
          <w:rFonts w:ascii="Helvetica" w:hAnsi="Helvetica" w:cs="Helvetica"/>
          <w:sz w:val="20"/>
          <w:lang w:val="lt-LT"/>
        </w:rPr>
        <w:t xml:space="preserve">masės % </w:t>
      </w:r>
      <w:r w:rsidRPr="005A59C2">
        <w:rPr>
          <w:rFonts w:ascii="Helvetica" w:hAnsi="Helvetica" w:cs="Helvetica"/>
          <w:sz w:val="20"/>
          <w:lang w:val="lt-LT"/>
        </w:rPr>
        <w:t>iki 20 masės %;</w:t>
      </w:r>
    </w:p>
    <w:p w14:paraId="0E06386A" w14:textId="2A27EACB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kiekvienoje </w:t>
      </w:r>
      <w:r w:rsidR="00C94EEA" w:rsidRPr="005A59C2">
        <w:rPr>
          <w:rFonts w:ascii="Helvetica" w:hAnsi="Helvetica" w:cs="Helvetica"/>
          <w:sz w:val="20"/>
          <w:lang w:val="lt-LT"/>
        </w:rPr>
        <w:t xml:space="preserve">dozavimo </w:t>
      </w:r>
      <w:r w:rsidRPr="005A59C2">
        <w:rPr>
          <w:rFonts w:ascii="Helvetica" w:hAnsi="Helvetica" w:cs="Helvetica"/>
          <w:sz w:val="20"/>
          <w:lang w:val="lt-LT"/>
        </w:rPr>
        <w:t>formoje yra 20 mg,</w:t>
      </w:r>
    </w:p>
    <w:p w14:paraId="1FAEE020" w14:textId="7A1933E8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kur įvedimas </w:t>
      </w:r>
      <w:r w:rsidR="00062835" w:rsidRPr="005A59C2">
        <w:rPr>
          <w:rFonts w:ascii="Helvetica" w:hAnsi="Helvetica" w:cs="Helvetica"/>
          <w:sz w:val="20"/>
          <w:lang w:val="lt-LT"/>
        </w:rPr>
        <w:t>vyksta</w:t>
      </w:r>
      <w:r w:rsidRPr="005A59C2">
        <w:rPr>
          <w:rFonts w:ascii="Helvetica" w:hAnsi="Helvetica" w:cs="Helvetica"/>
          <w:sz w:val="20"/>
          <w:lang w:val="lt-LT"/>
        </w:rPr>
        <w:t xml:space="preserve"> </w:t>
      </w:r>
      <w:r w:rsidR="00C94EEA" w:rsidRPr="005A59C2">
        <w:rPr>
          <w:rFonts w:ascii="Helvetica" w:hAnsi="Helvetica" w:cs="Helvetica"/>
          <w:sz w:val="20"/>
          <w:lang w:val="lt-LT"/>
        </w:rPr>
        <w:t xml:space="preserve">mažiausiai </w:t>
      </w:r>
      <w:r w:rsidRPr="005A59C2">
        <w:rPr>
          <w:rFonts w:ascii="Helvetica" w:hAnsi="Helvetica" w:cs="Helvetica"/>
          <w:sz w:val="20"/>
          <w:lang w:val="lt-LT"/>
        </w:rPr>
        <w:t xml:space="preserve">1 valandą prieš valgį arba </w:t>
      </w:r>
      <w:r w:rsidR="00C94EEA" w:rsidRPr="005A59C2">
        <w:rPr>
          <w:rFonts w:ascii="Helvetica" w:hAnsi="Helvetica" w:cs="Helvetica"/>
          <w:sz w:val="20"/>
          <w:lang w:val="lt-LT"/>
        </w:rPr>
        <w:t xml:space="preserve">mažiausiai </w:t>
      </w:r>
      <w:r w:rsidRPr="005A59C2">
        <w:rPr>
          <w:rFonts w:ascii="Helvetica" w:hAnsi="Helvetica" w:cs="Helvetica"/>
          <w:sz w:val="20"/>
          <w:lang w:val="lt-LT"/>
        </w:rPr>
        <w:t>2 valandas po valgio</w:t>
      </w:r>
      <w:r w:rsidR="00C94EEA" w:rsidRPr="005A59C2">
        <w:rPr>
          <w:rFonts w:ascii="Helvetica" w:hAnsi="Helvetica" w:cs="Helvetica"/>
          <w:sz w:val="20"/>
          <w:lang w:val="lt-LT"/>
        </w:rPr>
        <w:t xml:space="preserve"> tam</w:t>
      </w:r>
      <w:r w:rsidRPr="005A59C2">
        <w:rPr>
          <w:rFonts w:ascii="Helvetica" w:hAnsi="Helvetica" w:cs="Helvetica"/>
          <w:sz w:val="20"/>
          <w:lang w:val="lt-LT"/>
        </w:rPr>
        <w:t xml:space="preserve">, kad </w:t>
      </w:r>
      <w:r w:rsidR="00C94EEA" w:rsidRPr="005A59C2">
        <w:rPr>
          <w:rFonts w:ascii="Helvetica" w:hAnsi="Helvetica" w:cs="Helvetica"/>
          <w:sz w:val="20"/>
          <w:lang w:val="lt-LT"/>
        </w:rPr>
        <w:t>ši</w:t>
      </w:r>
      <w:r w:rsidRPr="005A59C2">
        <w:rPr>
          <w:rFonts w:ascii="Helvetica" w:hAnsi="Helvetica" w:cs="Helvetica"/>
          <w:sz w:val="20"/>
          <w:lang w:val="lt-LT"/>
        </w:rPr>
        <w:t>tokiu būdu būtų gydomas subjektas, ir</w:t>
      </w:r>
    </w:p>
    <w:p w14:paraId="12D8E626" w14:textId="6E922C0C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kur bendras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kiekis, </w:t>
      </w:r>
      <w:r w:rsidR="00C94EEA" w:rsidRPr="005A59C2">
        <w:rPr>
          <w:rFonts w:ascii="Helvetica" w:hAnsi="Helvetica" w:cs="Helvetica"/>
          <w:sz w:val="20"/>
          <w:lang w:val="lt-LT"/>
        </w:rPr>
        <w:t>suvartojamas</w:t>
      </w:r>
      <w:r w:rsidRPr="005A59C2">
        <w:rPr>
          <w:rFonts w:ascii="Helvetica" w:hAnsi="Helvetica" w:cs="Helvetica"/>
          <w:sz w:val="20"/>
          <w:lang w:val="lt-LT"/>
        </w:rPr>
        <w:t xml:space="preserve"> per dieną, yra 40 mg, 60 mg arba 80 mg.</w:t>
      </w:r>
    </w:p>
    <w:p w14:paraId="04073584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3295A2A" w14:textId="4AF7375D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2.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>, skirtas</w:t>
      </w:r>
      <w:r w:rsidR="00C94EEA" w:rsidRPr="005A59C2">
        <w:rPr>
          <w:rFonts w:ascii="Helvetica" w:hAnsi="Helvetica" w:cs="Helvetica"/>
          <w:sz w:val="20"/>
          <w:lang w:val="lt-LT"/>
        </w:rPr>
        <w:t>,</w:t>
      </w:r>
      <w:r w:rsidRPr="005A59C2">
        <w:rPr>
          <w:rFonts w:ascii="Helvetica" w:hAnsi="Helvetica" w:cs="Helvetica"/>
          <w:sz w:val="20"/>
          <w:lang w:val="lt-LT"/>
        </w:rPr>
        <w:t xml:space="preserve"> </w:t>
      </w:r>
      <w:r w:rsidR="00C94EEA" w:rsidRPr="005A59C2">
        <w:rPr>
          <w:rFonts w:ascii="Helvetica" w:hAnsi="Helvetica" w:cs="Helvetica"/>
          <w:sz w:val="20"/>
          <w:lang w:val="lt-LT"/>
        </w:rPr>
        <w:t>pa</w:t>
      </w:r>
      <w:r w:rsidRPr="005A59C2">
        <w:rPr>
          <w:rFonts w:ascii="Helvetica" w:hAnsi="Helvetica" w:cs="Helvetica"/>
          <w:sz w:val="20"/>
          <w:lang w:val="lt-LT"/>
        </w:rPr>
        <w:t xml:space="preserve">naudoti pagal 1 punktą, kur </w:t>
      </w:r>
      <w:r w:rsidR="00C94EEA" w:rsidRPr="005A59C2">
        <w:rPr>
          <w:rFonts w:ascii="Helvetica" w:hAnsi="Helvetica" w:cs="Helvetica"/>
          <w:sz w:val="20"/>
          <w:lang w:val="lt-LT"/>
        </w:rPr>
        <w:t>vidutinio ilgio grandinės</w:t>
      </w:r>
      <w:r w:rsidRPr="005A59C2">
        <w:rPr>
          <w:rFonts w:ascii="Helvetica" w:hAnsi="Helvetica" w:cs="Helvetica"/>
          <w:sz w:val="20"/>
          <w:lang w:val="lt-LT"/>
        </w:rPr>
        <w:t xml:space="preserve"> riebalų rūgšties druska yra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heksanoatas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heptanoatas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nonanoatas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dekanoatas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undekanoatas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dodekanoatas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tridekanoatas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arba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tetradekanoatas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>.</w:t>
      </w:r>
    </w:p>
    <w:p w14:paraId="12C4570B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69602E" w14:textId="58E64337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3.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2 punktą, kur </w:t>
      </w:r>
      <w:r w:rsidR="00C94EEA" w:rsidRPr="005A59C2">
        <w:rPr>
          <w:rFonts w:ascii="Helvetica" w:hAnsi="Helvetica" w:cs="Helvetica"/>
          <w:sz w:val="20"/>
          <w:lang w:val="lt-LT"/>
        </w:rPr>
        <w:t>vidutinio ilgio grandinės</w:t>
      </w:r>
      <w:r w:rsidRPr="005A59C2">
        <w:rPr>
          <w:rFonts w:ascii="Helvetica" w:hAnsi="Helvetica" w:cs="Helvetica"/>
          <w:sz w:val="20"/>
          <w:lang w:val="lt-LT"/>
        </w:rPr>
        <w:t xml:space="preserve"> riebalų rūgšties druska yra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oktanoatas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>.</w:t>
      </w:r>
    </w:p>
    <w:p w14:paraId="5630FE6B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6EA06F" w14:textId="553A81FD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4.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3 punktą, kur aliejinė suspensija apima 15 masės %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oktanoato</w:t>
      </w:r>
      <w:proofErr w:type="spellEnd"/>
      <w:r w:rsidRPr="005A59C2">
        <w:rPr>
          <w:rFonts w:ascii="Helvetica" w:hAnsi="Helvetica" w:cs="Helvetica"/>
          <w:sz w:val="20"/>
          <w:lang w:val="lt-LT"/>
        </w:rPr>
        <w:t>.</w:t>
      </w:r>
    </w:p>
    <w:p w14:paraId="3FFCDA77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8F9E0B" w14:textId="60541BF2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5.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2 punktą, kur aliejinė suspensija apima 15 masės % natrio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dekanoato</w:t>
      </w:r>
      <w:proofErr w:type="spellEnd"/>
      <w:r w:rsidRPr="005A59C2">
        <w:rPr>
          <w:rFonts w:ascii="Helvetica" w:hAnsi="Helvetica" w:cs="Helvetica"/>
          <w:sz w:val="20"/>
          <w:lang w:val="lt-LT"/>
        </w:rPr>
        <w:t>.</w:t>
      </w:r>
    </w:p>
    <w:p w14:paraId="42072A7E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CBC95F4" w14:textId="3F693549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6.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1-5 punktus, kur kapsulė yra </w:t>
      </w:r>
      <w:r w:rsidR="00C94EEA" w:rsidRPr="005A59C2">
        <w:rPr>
          <w:rFonts w:ascii="Helvetica" w:hAnsi="Helvetica" w:cs="Helvetica"/>
          <w:sz w:val="20"/>
          <w:lang w:val="lt-LT"/>
        </w:rPr>
        <w:t xml:space="preserve">padengta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enterin</w:t>
      </w:r>
      <w:r w:rsidR="00C94EEA" w:rsidRPr="005A59C2">
        <w:rPr>
          <w:rFonts w:ascii="Helvetica" w:hAnsi="Helvetica" w:cs="Helvetica"/>
          <w:sz w:val="20"/>
          <w:lang w:val="lt-LT"/>
        </w:rPr>
        <w:t>e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</w:t>
      </w:r>
      <w:r w:rsidR="00C94EEA" w:rsidRPr="005A59C2">
        <w:rPr>
          <w:rFonts w:ascii="Helvetica" w:hAnsi="Helvetica" w:cs="Helvetica"/>
          <w:sz w:val="20"/>
          <w:lang w:val="lt-LT"/>
        </w:rPr>
        <w:t>danga</w:t>
      </w:r>
      <w:r w:rsidRPr="005A59C2">
        <w:rPr>
          <w:rFonts w:ascii="Helvetica" w:hAnsi="Helvetica" w:cs="Helvetica"/>
          <w:sz w:val="20"/>
          <w:lang w:val="lt-LT"/>
        </w:rPr>
        <w:t>.</w:t>
      </w:r>
    </w:p>
    <w:p w14:paraId="602DA28C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7FF20A2" w14:textId="02506DF5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7.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skirtas panaudoti pagal 1-6 punktus, kur subjektas </w:t>
      </w:r>
      <w:r w:rsidR="00C94EEA" w:rsidRPr="005A59C2">
        <w:rPr>
          <w:rFonts w:ascii="Helvetica" w:hAnsi="Helvetica" w:cs="Helvetica"/>
          <w:sz w:val="20"/>
          <w:lang w:val="lt-LT"/>
        </w:rPr>
        <w:t xml:space="preserve">vartoja </w:t>
      </w:r>
      <w:r w:rsidRPr="005A59C2">
        <w:rPr>
          <w:rFonts w:ascii="Helvetica" w:hAnsi="Helvetica" w:cs="Helvetica"/>
          <w:sz w:val="20"/>
          <w:lang w:val="lt-LT"/>
        </w:rPr>
        <w:t>doz</w:t>
      </w:r>
      <w:r w:rsidR="00062835" w:rsidRPr="005A59C2">
        <w:rPr>
          <w:rFonts w:ascii="Helvetica" w:hAnsi="Helvetica" w:cs="Helvetica"/>
          <w:sz w:val="20"/>
          <w:lang w:val="lt-LT"/>
        </w:rPr>
        <w:t>ę</w:t>
      </w:r>
      <w:r w:rsidRPr="005A59C2">
        <w:rPr>
          <w:rFonts w:ascii="Helvetica" w:hAnsi="Helvetica" w:cs="Helvetica"/>
          <w:sz w:val="20"/>
          <w:lang w:val="lt-LT"/>
        </w:rPr>
        <w:t xml:space="preserve"> ryte ir vakare, apimant pirmą ir antrą vartojimą.</w:t>
      </w:r>
    </w:p>
    <w:p w14:paraId="5C06D527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DD475BD" w14:textId="7F6F9AF9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8.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7 punktą, kur pirmasis </w:t>
      </w:r>
      <w:r w:rsidR="004D2CAA" w:rsidRPr="005A59C2">
        <w:rPr>
          <w:rFonts w:ascii="Helvetica" w:hAnsi="Helvetica" w:cs="Helvetica"/>
          <w:sz w:val="20"/>
          <w:lang w:val="lt-LT"/>
        </w:rPr>
        <w:t>įvedimas</w:t>
      </w:r>
      <w:r w:rsidRPr="005A59C2">
        <w:rPr>
          <w:rFonts w:ascii="Helvetica" w:hAnsi="Helvetica" w:cs="Helvetica"/>
          <w:sz w:val="20"/>
          <w:lang w:val="lt-LT"/>
        </w:rPr>
        <w:t xml:space="preserve"> apima vieną arba dvi dozavimo formas, </w:t>
      </w:r>
      <w:r w:rsidR="004D2CAA" w:rsidRPr="005A59C2">
        <w:rPr>
          <w:rFonts w:ascii="Helvetica" w:hAnsi="Helvetica" w:cs="Helvetica"/>
          <w:sz w:val="20"/>
          <w:lang w:val="lt-LT"/>
        </w:rPr>
        <w:t>ir</w:t>
      </w:r>
      <w:r w:rsidRPr="005A59C2">
        <w:rPr>
          <w:rFonts w:ascii="Helvetica" w:hAnsi="Helvetica" w:cs="Helvetica"/>
          <w:sz w:val="20"/>
          <w:lang w:val="lt-LT"/>
        </w:rPr>
        <w:t xml:space="preserve"> antrasis </w:t>
      </w:r>
      <w:r w:rsidR="004D2CAA" w:rsidRPr="005A59C2">
        <w:rPr>
          <w:rFonts w:ascii="Helvetica" w:hAnsi="Helvetica" w:cs="Helvetica"/>
          <w:sz w:val="20"/>
          <w:lang w:val="lt-LT"/>
        </w:rPr>
        <w:t xml:space="preserve">įvedimas </w:t>
      </w:r>
      <w:r w:rsidRPr="005A59C2">
        <w:rPr>
          <w:rFonts w:ascii="Helvetica" w:hAnsi="Helvetica" w:cs="Helvetica"/>
          <w:sz w:val="20"/>
          <w:lang w:val="lt-LT"/>
        </w:rPr>
        <w:t>apima vieną arba dvi dozavimo formas.</w:t>
      </w:r>
    </w:p>
    <w:p w14:paraId="6654CBF7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04CBEB" w14:textId="6C00F8D8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9.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8 punktą, kur</w:t>
      </w:r>
    </w:p>
    <w:p w14:paraId="2F0FABDF" w14:textId="1034BB25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- pirmasis </w:t>
      </w:r>
      <w:r w:rsidR="004D2CAA" w:rsidRPr="005A59C2">
        <w:rPr>
          <w:rFonts w:ascii="Helvetica" w:hAnsi="Helvetica" w:cs="Helvetica"/>
          <w:sz w:val="20"/>
          <w:lang w:val="lt-LT"/>
        </w:rPr>
        <w:t xml:space="preserve">įvedimas </w:t>
      </w:r>
      <w:r w:rsidRPr="005A59C2">
        <w:rPr>
          <w:rFonts w:ascii="Helvetica" w:hAnsi="Helvetica" w:cs="Helvetica"/>
          <w:sz w:val="20"/>
          <w:lang w:val="lt-LT"/>
        </w:rPr>
        <w:t xml:space="preserve">apima vieną </w:t>
      </w:r>
      <w:r w:rsidR="004D2CAA" w:rsidRPr="005A59C2">
        <w:rPr>
          <w:rFonts w:ascii="Helvetica" w:hAnsi="Helvetica" w:cs="Helvetica"/>
          <w:sz w:val="20"/>
          <w:lang w:val="lt-LT"/>
        </w:rPr>
        <w:t xml:space="preserve">dozavimo </w:t>
      </w:r>
      <w:r w:rsidRPr="005A59C2">
        <w:rPr>
          <w:rFonts w:ascii="Helvetica" w:hAnsi="Helvetica" w:cs="Helvetica"/>
          <w:sz w:val="20"/>
          <w:lang w:val="lt-LT"/>
        </w:rPr>
        <w:t xml:space="preserve">formą, </w:t>
      </w:r>
      <w:r w:rsidR="004D2CAA" w:rsidRPr="005A59C2">
        <w:rPr>
          <w:rFonts w:ascii="Helvetica" w:hAnsi="Helvetica" w:cs="Helvetica"/>
          <w:sz w:val="20"/>
          <w:lang w:val="lt-LT"/>
        </w:rPr>
        <w:t>ir</w:t>
      </w:r>
      <w:r w:rsidRPr="005A59C2">
        <w:rPr>
          <w:rFonts w:ascii="Helvetica" w:hAnsi="Helvetica" w:cs="Helvetica"/>
          <w:sz w:val="20"/>
          <w:lang w:val="lt-LT"/>
        </w:rPr>
        <w:t xml:space="preserve"> antrasis </w:t>
      </w:r>
      <w:r w:rsidR="004D2CAA" w:rsidRPr="005A59C2">
        <w:rPr>
          <w:rFonts w:ascii="Helvetica" w:hAnsi="Helvetica" w:cs="Helvetica"/>
          <w:sz w:val="20"/>
          <w:lang w:val="lt-LT"/>
        </w:rPr>
        <w:t>įvedimas apima</w:t>
      </w:r>
      <w:r w:rsidRPr="005A59C2">
        <w:rPr>
          <w:rFonts w:ascii="Helvetica" w:hAnsi="Helvetica" w:cs="Helvetica"/>
          <w:sz w:val="20"/>
          <w:lang w:val="lt-LT"/>
        </w:rPr>
        <w:t xml:space="preserve"> vieną dozavimo formą, arba</w:t>
      </w:r>
    </w:p>
    <w:p w14:paraId="07415804" w14:textId="283A2EDC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- pirmasis </w:t>
      </w:r>
      <w:r w:rsidR="004D2CAA" w:rsidRPr="005A59C2">
        <w:rPr>
          <w:rFonts w:ascii="Helvetica" w:hAnsi="Helvetica" w:cs="Helvetica"/>
          <w:sz w:val="20"/>
          <w:lang w:val="lt-LT"/>
        </w:rPr>
        <w:t xml:space="preserve">įvedimas </w:t>
      </w:r>
      <w:r w:rsidRPr="005A59C2">
        <w:rPr>
          <w:rFonts w:ascii="Helvetica" w:hAnsi="Helvetica" w:cs="Helvetica"/>
          <w:sz w:val="20"/>
          <w:lang w:val="lt-LT"/>
        </w:rPr>
        <w:t xml:space="preserve">apima dvi dozavimo formas, </w:t>
      </w:r>
      <w:r w:rsidR="00355356" w:rsidRPr="005A59C2">
        <w:rPr>
          <w:rFonts w:ascii="Helvetica" w:hAnsi="Helvetica" w:cs="Helvetica"/>
          <w:sz w:val="20"/>
          <w:lang w:val="lt-LT"/>
        </w:rPr>
        <w:t>ir antrasis įvedimas apima</w:t>
      </w:r>
      <w:r w:rsidRPr="005A59C2">
        <w:rPr>
          <w:rFonts w:ascii="Helvetica" w:hAnsi="Helvetica" w:cs="Helvetica"/>
          <w:sz w:val="20"/>
          <w:lang w:val="lt-LT"/>
        </w:rPr>
        <w:t xml:space="preserve"> vieną dozavimo formą, arba</w:t>
      </w:r>
    </w:p>
    <w:p w14:paraId="70DA484C" w14:textId="6787870A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- pirmasis </w:t>
      </w:r>
      <w:r w:rsidR="004D2CAA" w:rsidRPr="005A59C2">
        <w:rPr>
          <w:rFonts w:ascii="Helvetica" w:hAnsi="Helvetica" w:cs="Helvetica"/>
          <w:sz w:val="20"/>
          <w:lang w:val="lt-LT"/>
        </w:rPr>
        <w:t xml:space="preserve">įvedimas </w:t>
      </w:r>
      <w:r w:rsidRPr="005A59C2">
        <w:rPr>
          <w:rFonts w:ascii="Helvetica" w:hAnsi="Helvetica" w:cs="Helvetica"/>
          <w:sz w:val="20"/>
          <w:lang w:val="lt-LT"/>
        </w:rPr>
        <w:t xml:space="preserve">apima dvi dozavimo formas, </w:t>
      </w:r>
      <w:r w:rsidR="00355356" w:rsidRPr="005A59C2">
        <w:rPr>
          <w:rFonts w:ascii="Helvetica" w:hAnsi="Helvetica" w:cs="Helvetica"/>
          <w:sz w:val="20"/>
          <w:lang w:val="lt-LT"/>
        </w:rPr>
        <w:t>ir antrasis įvedimas apima</w:t>
      </w:r>
      <w:r w:rsidRPr="005A59C2">
        <w:rPr>
          <w:rFonts w:ascii="Helvetica" w:hAnsi="Helvetica" w:cs="Helvetica"/>
          <w:sz w:val="20"/>
          <w:lang w:val="lt-LT"/>
        </w:rPr>
        <w:t xml:space="preserve"> dvi dozavimo formas.</w:t>
      </w:r>
    </w:p>
    <w:p w14:paraId="450C39A0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CE17D3F" w14:textId="2EB13990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10.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1-7 punktus, kur viena vaisto forma yra </w:t>
      </w:r>
      <w:r w:rsidR="005C5927" w:rsidRPr="005A59C2">
        <w:rPr>
          <w:rFonts w:ascii="Helvetica" w:hAnsi="Helvetica" w:cs="Helvetica"/>
          <w:sz w:val="20"/>
          <w:lang w:val="lt-LT"/>
        </w:rPr>
        <w:t>įvedama</w:t>
      </w:r>
      <w:r w:rsidRPr="005A59C2">
        <w:rPr>
          <w:rFonts w:ascii="Helvetica" w:hAnsi="Helvetica" w:cs="Helvetica"/>
          <w:sz w:val="20"/>
          <w:lang w:val="lt-LT"/>
        </w:rPr>
        <w:t xml:space="preserve"> du kartus per dieną.</w:t>
      </w:r>
    </w:p>
    <w:p w14:paraId="3186FA06" w14:textId="23FFAA92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CCF400" w14:textId="77777777" w:rsidR="00813EF7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lastRenderedPageBreak/>
        <w:t xml:space="preserve">11.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1-7 punktus, kur dvi dozavimo formos yra </w:t>
      </w:r>
      <w:r w:rsidR="005C5927" w:rsidRPr="005A59C2">
        <w:rPr>
          <w:rFonts w:ascii="Helvetica" w:hAnsi="Helvetica" w:cs="Helvetica"/>
          <w:sz w:val="20"/>
          <w:lang w:val="lt-LT"/>
        </w:rPr>
        <w:t>įvedam</w:t>
      </w:r>
      <w:r w:rsidRPr="005A59C2">
        <w:rPr>
          <w:rFonts w:ascii="Helvetica" w:hAnsi="Helvetica" w:cs="Helvetica"/>
          <w:sz w:val="20"/>
          <w:lang w:val="lt-LT"/>
        </w:rPr>
        <w:t>os du kartus per dieną.</w:t>
      </w:r>
    </w:p>
    <w:p w14:paraId="49E652B4" w14:textId="77777777" w:rsidR="00813EF7" w:rsidRPr="005A59C2" w:rsidRDefault="00813EF7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5B9969" w14:textId="60B9906B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12.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skirtas panaudoti pagal 1-7 punktus, kur viena </w:t>
      </w:r>
      <w:r w:rsidR="005C5927" w:rsidRPr="005A59C2">
        <w:rPr>
          <w:rFonts w:ascii="Helvetica" w:hAnsi="Helvetica" w:cs="Helvetica"/>
          <w:sz w:val="20"/>
          <w:lang w:val="lt-LT"/>
        </w:rPr>
        <w:t xml:space="preserve">dozavimo </w:t>
      </w:r>
      <w:r w:rsidRPr="005A59C2">
        <w:rPr>
          <w:rFonts w:ascii="Helvetica" w:hAnsi="Helvetica" w:cs="Helvetica"/>
          <w:sz w:val="20"/>
          <w:lang w:val="lt-LT"/>
        </w:rPr>
        <w:t>forma yra įvedama vieną kartą per dieną</w:t>
      </w:r>
      <w:r w:rsidR="005C5927" w:rsidRPr="005A59C2">
        <w:rPr>
          <w:rFonts w:ascii="Helvetica" w:hAnsi="Helvetica" w:cs="Helvetica"/>
          <w:sz w:val="20"/>
          <w:lang w:val="lt-LT"/>
        </w:rPr>
        <w:t>,</w:t>
      </w:r>
      <w:r w:rsidRPr="005A59C2">
        <w:rPr>
          <w:rFonts w:ascii="Helvetica" w:hAnsi="Helvetica" w:cs="Helvetica"/>
          <w:sz w:val="20"/>
          <w:lang w:val="lt-LT"/>
        </w:rPr>
        <w:t xml:space="preserve"> ir dvi </w:t>
      </w:r>
      <w:r w:rsidR="005C5927" w:rsidRPr="005A59C2">
        <w:rPr>
          <w:rFonts w:ascii="Helvetica" w:hAnsi="Helvetica" w:cs="Helvetica"/>
          <w:sz w:val="20"/>
          <w:lang w:val="lt-LT"/>
        </w:rPr>
        <w:t xml:space="preserve">dozavimo </w:t>
      </w:r>
      <w:r w:rsidRPr="005A59C2">
        <w:rPr>
          <w:rFonts w:ascii="Helvetica" w:hAnsi="Helvetica" w:cs="Helvetica"/>
          <w:sz w:val="20"/>
          <w:lang w:val="lt-LT"/>
        </w:rPr>
        <w:t xml:space="preserve">formos yra </w:t>
      </w:r>
      <w:r w:rsidR="005C5927" w:rsidRPr="005A59C2">
        <w:rPr>
          <w:rFonts w:ascii="Helvetica" w:hAnsi="Helvetica" w:cs="Helvetica"/>
          <w:sz w:val="20"/>
          <w:lang w:val="lt-LT"/>
        </w:rPr>
        <w:t xml:space="preserve">įvedamos </w:t>
      </w:r>
      <w:r w:rsidRPr="005A59C2">
        <w:rPr>
          <w:rFonts w:ascii="Helvetica" w:hAnsi="Helvetica" w:cs="Helvetica"/>
          <w:sz w:val="20"/>
          <w:lang w:val="lt-LT"/>
        </w:rPr>
        <w:t>vieną kartą per dieną.</w:t>
      </w:r>
    </w:p>
    <w:p w14:paraId="06159139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9FDD56E" w14:textId="28482F5E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13.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skirtas panaudoti pagal 1-12 punktus, kur būdas yra skirtas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akromegalijos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pacientų </w:t>
      </w:r>
      <w:r w:rsidR="00062835" w:rsidRPr="005A59C2">
        <w:rPr>
          <w:rFonts w:ascii="Helvetica" w:hAnsi="Helvetica" w:cs="Helvetica"/>
          <w:sz w:val="20"/>
          <w:lang w:val="lt-LT"/>
        </w:rPr>
        <w:t xml:space="preserve">ilgalaikei </w:t>
      </w:r>
      <w:r w:rsidRPr="005A59C2">
        <w:rPr>
          <w:rFonts w:ascii="Helvetica" w:hAnsi="Helvetica" w:cs="Helvetica"/>
          <w:sz w:val="20"/>
          <w:lang w:val="lt-LT"/>
        </w:rPr>
        <w:t>palaikomajai terapijai.</w:t>
      </w:r>
    </w:p>
    <w:p w14:paraId="01890983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0E0DE90" w14:textId="10A7ACE2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14.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1-7 punktus, kur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peroralinė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dozė yra 40 mg per </w:t>
      </w:r>
      <w:r w:rsidR="00062835" w:rsidRPr="005A59C2">
        <w:rPr>
          <w:rFonts w:ascii="Helvetica" w:hAnsi="Helvetica" w:cs="Helvetica"/>
          <w:sz w:val="20"/>
          <w:lang w:val="lt-LT"/>
        </w:rPr>
        <w:t>dieną</w:t>
      </w:r>
      <w:r w:rsidRPr="005A59C2">
        <w:rPr>
          <w:rFonts w:ascii="Helvetica" w:hAnsi="Helvetica" w:cs="Helvetica"/>
          <w:sz w:val="20"/>
          <w:lang w:val="lt-LT"/>
        </w:rPr>
        <w:t xml:space="preserve"> </w:t>
      </w:r>
      <w:r w:rsidR="00215265" w:rsidRPr="005A59C2">
        <w:rPr>
          <w:rFonts w:ascii="Helvetica" w:hAnsi="Helvetica" w:cs="Helvetica"/>
          <w:sz w:val="20"/>
          <w:lang w:val="lt-LT"/>
        </w:rPr>
        <w:t>ir kur tuo atveju, jei</w:t>
      </w:r>
      <w:r w:rsidRPr="005A59C2">
        <w:rPr>
          <w:rFonts w:ascii="Helvetica" w:hAnsi="Helvetica" w:cs="Helvetica"/>
          <w:sz w:val="20"/>
          <w:lang w:val="lt-LT"/>
        </w:rPr>
        <w:t xml:space="preserve"> IGF-1 </w:t>
      </w:r>
      <w:r w:rsidR="008B1367" w:rsidRPr="005A59C2">
        <w:rPr>
          <w:rFonts w:ascii="Helvetica" w:hAnsi="Helvetica" w:cs="Helvetica"/>
          <w:sz w:val="20"/>
          <w:lang w:val="lt-LT"/>
        </w:rPr>
        <w:t>lygis</w:t>
      </w:r>
      <w:r w:rsidRPr="005A59C2">
        <w:rPr>
          <w:rFonts w:ascii="Helvetica" w:hAnsi="Helvetica" w:cs="Helvetica"/>
          <w:sz w:val="20"/>
          <w:lang w:val="lt-LT"/>
        </w:rPr>
        <w:t xml:space="preserve"> kraujyje yra normalus ir klinikiniai simptomai </w:t>
      </w:r>
      <w:r w:rsidR="00062835" w:rsidRPr="005A59C2">
        <w:rPr>
          <w:rFonts w:ascii="Helvetica" w:hAnsi="Helvetica" w:cs="Helvetica"/>
          <w:sz w:val="20"/>
          <w:lang w:val="lt-LT"/>
        </w:rPr>
        <w:t>yra sukontroliuoti</w:t>
      </w:r>
      <w:r w:rsidRPr="005A59C2">
        <w:rPr>
          <w:rFonts w:ascii="Helvetica" w:hAnsi="Helvetica" w:cs="Helvetica"/>
          <w:sz w:val="20"/>
          <w:lang w:val="lt-LT"/>
        </w:rPr>
        <w:t xml:space="preserve"> arba palaikomas biocheminis ir simptominis atsakas, </w:t>
      </w:r>
      <w:r w:rsidR="008B1367" w:rsidRPr="005A59C2">
        <w:rPr>
          <w:rFonts w:ascii="Helvetica" w:hAnsi="Helvetica" w:cs="Helvetica"/>
          <w:sz w:val="20"/>
          <w:lang w:val="lt-LT"/>
        </w:rPr>
        <w:t>tuomet</w:t>
      </w:r>
      <w:r w:rsidRPr="005A59C2">
        <w:rPr>
          <w:rFonts w:ascii="Helvetica" w:hAnsi="Helvetica" w:cs="Helvetica"/>
          <w:sz w:val="20"/>
          <w:lang w:val="lt-LT"/>
        </w:rPr>
        <w:t xml:space="preserve"> geriamosios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dozavimas </w:t>
      </w:r>
      <w:r w:rsidR="00062835" w:rsidRPr="005A59C2">
        <w:rPr>
          <w:rFonts w:ascii="Helvetica" w:hAnsi="Helvetica" w:cs="Helvetica"/>
          <w:sz w:val="20"/>
          <w:lang w:val="lt-LT"/>
        </w:rPr>
        <w:t xml:space="preserve">yra </w:t>
      </w:r>
      <w:r w:rsidRPr="005A59C2">
        <w:rPr>
          <w:rFonts w:ascii="Helvetica" w:hAnsi="Helvetica" w:cs="Helvetica"/>
          <w:sz w:val="20"/>
          <w:lang w:val="lt-LT"/>
        </w:rPr>
        <w:t xml:space="preserve">tęsiamas 40 mg per </w:t>
      </w:r>
      <w:r w:rsidR="00062835" w:rsidRPr="005A59C2">
        <w:rPr>
          <w:rFonts w:ascii="Helvetica" w:hAnsi="Helvetica" w:cs="Helvetica"/>
          <w:sz w:val="20"/>
          <w:lang w:val="lt-LT"/>
        </w:rPr>
        <w:t>dieną</w:t>
      </w:r>
      <w:r w:rsidRPr="005A59C2">
        <w:rPr>
          <w:rFonts w:ascii="Helvetica" w:hAnsi="Helvetica" w:cs="Helvetica"/>
          <w:sz w:val="20"/>
          <w:lang w:val="lt-LT"/>
        </w:rPr>
        <w:t xml:space="preserve"> (t. y. 20 mg BID); kur IGF-1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lygis </w:t>
      </w:r>
      <w:r w:rsidRPr="005A59C2">
        <w:rPr>
          <w:rFonts w:ascii="Helvetica" w:hAnsi="Helvetica" w:cs="Helvetica"/>
          <w:sz w:val="20"/>
          <w:lang w:val="lt-LT"/>
        </w:rPr>
        <w:t xml:space="preserve">kraujyje yra normalus, jei IGF-1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lygis </w:t>
      </w:r>
      <w:r w:rsidRPr="005A59C2">
        <w:rPr>
          <w:rFonts w:ascii="Helvetica" w:hAnsi="Helvetica" w:cs="Helvetica"/>
          <w:sz w:val="20"/>
          <w:lang w:val="lt-LT"/>
        </w:rPr>
        <w:t>kraujyje yra lygus viršutin</w:t>
      </w:r>
      <w:r w:rsidR="008B1367" w:rsidRPr="005A59C2">
        <w:rPr>
          <w:rFonts w:ascii="Helvetica" w:hAnsi="Helvetica" w:cs="Helvetica"/>
          <w:sz w:val="20"/>
          <w:lang w:val="lt-LT"/>
        </w:rPr>
        <w:t>ei</w:t>
      </w:r>
      <w:r w:rsidRPr="005A59C2">
        <w:rPr>
          <w:rFonts w:ascii="Helvetica" w:hAnsi="Helvetica" w:cs="Helvetica"/>
          <w:sz w:val="20"/>
          <w:lang w:val="lt-LT"/>
        </w:rPr>
        <w:t xml:space="preserve"> pagal amžių pakoreguot</w:t>
      </w:r>
      <w:r w:rsidR="008B1367" w:rsidRPr="005A59C2">
        <w:rPr>
          <w:rFonts w:ascii="Helvetica" w:hAnsi="Helvetica" w:cs="Helvetica"/>
          <w:sz w:val="20"/>
          <w:lang w:val="lt-LT"/>
        </w:rPr>
        <w:t>ai</w:t>
      </w:r>
      <w:r w:rsidRPr="005A59C2">
        <w:rPr>
          <w:rFonts w:ascii="Helvetica" w:hAnsi="Helvetica" w:cs="Helvetica"/>
          <w:sz w:val="20"/>
          <w:lang w:val="lt-LT"/>
        </w:rPr>
        <w:t xml:space="preserve"> normos rib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ai (VNR) arba </w:t>
      </w:r>
      <w:r w:rsidR="00215265" w:rsidRPr="005A59C2">
        <w:rPr>
          <w:rFonts w:ascii="Helvetica" w:hAnsi="Helvetica" w:cs="Helvetica"/>
          <w:sz w:val="20"/>
          <w:lang w:val="lt-LT"/>
        </w:rPr>
        <w:t xml:space="preserve">mažiau nei </w:t>
      </w:r>
      <w:r w:rsidR="008B1367" w:rsidRPr="005A59C2">
        <w:rPr>
          <w:rFonts w:ascii="Helvetica" w:hAnsi="Helvetica" w:cs="Helvetica"/>
          <w:sz w:val="20"/>
          <w:lang w:val="lt-LT"/>
        </w:rPr>
        <w:t>1,3 karto žemesnis už ją</w:t>
      </w:r>
      <w:r w:rsidRPr="005A59C2">
        <w:rPr>
          <w:rFonts w:ascii="Helvetica" w:hAnsi="Helvetica" w:cs="Helvetica"/>
          <w:sz w:val="20"/>
          <w:lang w:val="lt-LT"/>
        </w:rPr>
        <w:t>.</w:t>
      </w:r>
    </w:p>
    <w:p w14:paraId="0A6A1BF5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9F1330" w14:textId="3747218E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15.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skirtas panaudoti pagal 1-7 punktus, kur </w:t>
      </w:r>
      <w:proofErr w:type="spellStart"/>
      <w:r w:rsidR="008B1367" w:rsidRPr="005A59C2">
        <w:rPr>
          <w:rFonts w:ascii="Helvetica" w:hAnsi="Helvetica" w:cs="Helvetica"/>
          <w:sz w:val="20"/>
          <w:lang w:val="lt-LT"/>
        </w:rPr>
        <w:t>peroralinė</w:t>
      </w:r>
      <w:proofErr w:type="spellEnd"/>
      <w:r w:rsidR="008B1367" w:rsidRPr="005A59C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dozė yra 40 mg per </w:t>
      </w:r>
      <w:r w:rsidR="00062835" w:rsidRPr="005A59C2">
        <w:rPr>
          <w:rFonts w:ascii="Helvetica" w:hAnsi="Helvetica" w:cs="Helvetica"/>
          <w:sz w:val="20"/>
          <w:lang w:val="lt-LT"/>
        </w:rPr>
        <w:t>dieną</w:t>
      </w:r>
      <w:r w:rsidRPr="005A59C2">
        <w:rPr>
          <w:rFonts w:ascii="Helvetica" w:hAnsi="Helvetica" w:cs="Helvetica"/>
          <w:sz w:val="20"/>
          <w:lang w:val="lt-LT"/>
        </w:rPr>
        <w:t xml:space="preserve"> </w:t>
      </w:r>
      <w:r w:rsidR="00215265" w:rsidRPr="005A59C2">
        <w:rPr>
          <w:rFonts w:ascii="Helvetica" w:hAnsi="Helvetica" w:cs="Helvetica"/>
          <w:sz w:val="20"/>
          <w:lang w:val="lt-LT"/>
        </w:rPr>
        <w:t>ir kur tuo atveju, jei</w:t>
      </w:r>
      <w:r w:rsidRPr="005A59C2">
        <w:rPr>
          <w:rFonts w:ascii="Helvetica" w:hAnsi="Helvetica" w:cs="Helvetica"/>
          <w:sz w:val="20"/>
          <w:lang w:val="lt-LT"/>
        </w:rPr>
        <w:t xml:space="preserve"> IGF-1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lygis </w:t>
      </w:r>
      <w:r w:rsidRPr="005A59C2">
        <w:rPr>
          <w:rFonts w:ascii="Helvetica" w:hAnsi="Helvetica" w:cs="Helvetica"/>
          <w:sz w:val="20"/>
          <w:lang w:val="lt-LT"/>
        </w:rPr>
        <w:t xml:space="preserve">kraujyje nėra normalus ir klinikiniai </w:t>
      </w:r>
      <w:r w:rsidR="00215265" w:rsidRPr="005A59C2">
        <w:rPr>
          <w:rFonts w:ascii="Helvetica" w:hAnsi="Helvetica" w:cs="Helvetica"/>
          <w:sz w:val="20"/>
          <w:lang w:val="lt-LT"/>
        </w:rPr>
        <w:t>simptomai nėra sukontroliuoti</w:t>
      </w:r>
      <w:r w:rsidRPr="005A59C2">
        <w:rPr>
          <w:rFonts w:ascii="Helvetica" w:hAnsi="Helvetica" w:cs="Helvetica"/>
          <w:sz w:val="20"/>
          <w:lang w:val="lt-LT"/>
        </w:rPr>
        <w:t xml:space="preserve"> arba nepalaikomas biocheminis ir simptominis atsakas, </w:t>
      </w:r>
      <w:r w:rsidR="008B1367" w:rsidRPr="005A59C2">
        <w:rPr>
          <w:rFonts w:ascii="Helvetica" w:hAnsi="Helvetica" w:cs="Helvetica"/>
          <w:sz w:val="20"/>
          <w:lang w:val="lt-LT"/>
        </w:rPr>
        <w:t>tuomet</w:t>
      </w:r>
      <w:r w:rsidRPr="005A59C2">
        <w:rPr>
          <w:rFonts w:ascii="Helvetica" w:hAnsi="Helvetica" w:cs="Helvetica"/>
          <w:sz w:val="20"/>
          <w:lang w:val="lt-LT"/>
        </w:rPr>
        <w:t xml:space="preserve"> geriamosios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dozė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yra </w:t>
      </w:r>
      <w:r w:rsidRPr="005A59C2">
        <w:rPr>
          <w:rFonts w:ascii="Helvetica" w:hAnsi="Helvetica" w:cs="Helvetica"/>
          <w:sz w:val="20"/>
          <w:lang w:val="lt-LT"/>
        </w:rPr>
        <w:t xml:space="preserve">padidinama iki 60 mg per </w:t>
      </w:r>
      <w:r w:rsidR="00062835" w:rsidRPr="005A59C2">
        <w:rPr>
          <w:rFonts w:ascii="Helvetica" w:hAnsi="Helvetica" w:cs="Helvetica"/>
          <w:sz w:val="20"/>
          <w:lang w:val="lt-LT"/>
        </w:rPr>
        <w:t>dieną</w:t>
      </w:r>
      <w:r w:rsidRPr="005A59C2">
        <w:rPr>
          <w:rFonts w:ascii="Helvetica" w:hAnsi="Helvetica" w:cs="Helvetica"/>
          <w:sz w:val="20"/>
          <w:lang w:val="lt-LT"/>
        </w:rPr>
        <w:t xml:space="preserve"> (t. y.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40 mg </w:t>
      </w:r>
      <w:r w:rsidRPr="005A59C2">
        <w:rPr>
          <w:rFonts w:ascii="Helvetica" w:hAnsi="Helvetica" w:cs="Helvetica"/>
          <w:sz w:val="20"/>
          <w:lang w:val="lt-LT"/>
        </w:rPr>
        <w:t xml:space="preserve">ryte ir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20 mg </w:t>
      </w:r>
      <w:r w:rsidRPr="005A59C2">
        <w:rPr>
          <w:rFonts w:ascii="Helvetica" w:hAnsi="Helvetica" w:cs="Helvetica"/>
          <w:sz w:val="20"/>
          <w:lang w:val="lt-LT"/>
        </w:rPr>
        <w:t xml:space="preserve">vakare);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kur IGF-1 lygis kraujyje yra normalus, jei IGF-1 lygis kraujyje yra lygus viršutinei pagal amžių pakoreguotai normos ribai (VNR) </w:t>
      </w:r>
      <w:r w:rsidR="00215265" w:rsidRPr="005A59C2">
        <w:rPr>
          <w:rFonts w:ascii="Helvetica" w:hAnsi="Helvetica" w:cs="Helvetica"/>
          <w:sz w:val="20"/>
          <w:lang w:val="lt-LT"/>
        </w:rPr>
        <w:t>arba mažiau nei 1,3 karto žemesnis už ją</w:t>
      </w:r>
      <w:r w:rsidR="008B1367" w:rsidRPr="005A59C2">
        <w:rPr>
          <w:rFonts w:ascii="Helvetica" w:hAnsi="Helvetica" w:cs="Helvetica"/>
          <w:sz w:val="20"/>
          <w:lang w:val="lt-LT"/>
        </w:rPr>
        <w:t>.</w:t>
      </w:r>
    </w:p>
    <w:p w14:paraId="0879B3F6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E4D804" w14:textId="3434D15B" w:rsidR="00363611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16.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skirtas panaudoti pagal 1-7 punktus, kur </w:t>
      </w:r>
      <w:proofErr w:type="spellStart"/>
      <w:r w:rsidR="008B1367" w:rsidRPr="005A59C2">
        <w:rPr>
          <w:rFonts w:ascii="Helvetica" w:hAnsi="Helvetica" w:cs="Helvetica"/>
          <w:sz w:val="20"/>
          <w:lang w:val="lt-LT"/>
        </w:rPr>
        <w:t>peroralinė</w:t>
      </w:r>
      <w:proofErr w:type="spellEnd"/>
      <w:r w:rsidR="008B1367" w:rsidRPr="005A59C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dozė yra 60 mg, ir kur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 tuo atveju,</w:t>
      </w:r>
      <w:r w:rsidRPr="005A59C2">
        <w:rPr>
          <w:rFonts w:ascii="Helvetica" w:hAnsi="Helvetica" w:cs="Helvetica"/>
          <w:sz w:val="20"/>
          <w:lang w:val="lt-LT"/>
        </w:rPr>
        <w:t xml:space="preserve"> jei IGF-1 </w:t>
      </w:r>
      <w:r w:rsidR="008B1367" w:rsidRPr="005A59C2">
        <w:rPr>
          <w:rFonts w:ascii="Helvetica" w:hAnsi="Helvetica" w:cs="Helvetica"/>
          <w:sz w:val="20"/>
          <w:lang w:val="lt-LT"/>
        </w:rPr>
        <w:t>lygis</w:t>
      </w:r>
      <w:r w:rsidRPr="005A59C2">
        <w:rPr>
          <w:rFonts w:ascii="Helvetica" w:hAnsi="Helvetica" w:cs="Helvetica"/>
          <w:sz w:val="20"/>
          <w:lang w:val="lt-LT"/>
        </w:rPr>
        <w:t xml:space="preserve"> kraujyje yra normalus ir klinikiniai </w:t>
      </w:r>
      <w:r w:rsidR="00215265" w:rsidRPr="005A59C2">
        <w:rPr>
          <w:rFonts w:ascii="Helvetica" w:hAnsi="Helvetica" w:cs="Helvetica"/>
          <w:sz w:val="20"/>
          <w:lang w:val="lt-LT"/>
        </w:rPr>
        <w:t>simptomai yra sukontroliuoti</w:t>
      </w:r>
      <w:r w:rsidRPr="005A59C2">
        <w:rPr>
          <w:rFonts w:ascii="Helvetica" w:hAnsi="Helvetica" w:cs="Helvetica"/>
          <w:sz w:val="20"/>
          <w:lang w:val="lt-LT"/>
        </w:rPr>
        <w:t xml:space="preserve"> arba palaikomas biocheminis ir simptominis atsakas, </w:t>
      </w:r>
      <w:r w:rsidR="008B1367" w:rsidRPr="005A59C2">
        <w:rPr>
          <w:rFonts w:ascii="Helvetica" w:hAnsi="Helvetica" w:cs="Helvetica"/>
          <w:sz w:val="20"/>
          <w:lang w:val="lt-LT"/>
        </w:rPr>
        <w:t>tuomet</w:t>
      </w:r>
      <w:r w:rsidRPr="005A59C2">
        <w:rPr>
          <w:rFonts w:ascii="Helvetica" w:hAnsi="Helvetica" w:cs="Helvetica"/>
          <w:sz w:val="20"/>
          <w:lang w:val="lt-LT"/>
        </w:rPr>
        <w:t xml:space="preserve"> geriamosios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</w:t>
      </w:r>
      <w:r w:rsidR="008B1367" w:rsidRPr="005A59C2">
        <w:rPr>
          <w:rFonts w:ascii="Helvetica" w:hAnsi="Helvetica" w:cs="Helvetica"/>
          <w:sz w:val="20"/>
          <w:lang w:val="lt-LT"/>
        </w:rPr>
        <w:t>avimas yra</w:t>
      </w:r>
      <w:r w:rsidRPr="005A59C2">
        <w:rPr>
          <w:rFonts w:ascii="Helvetica" w:hAnsi="Helvetica" w:cs="Helvetica"/>
          <w:sz w:val="20"/>
          <w:lang w:val="lt-LT"/>
        </w:rPr>
        <w:t xml:space="preserve"> tęsiama</w:t>
      </w:r>
      <w:r w:rsidR="008B1367" w:rsidRPr="005A59C2">
        <w:rPr>
          <w:rFonts w:ascii="Helvetica" w:hAnsi="Helvetica" w:cs="Helvetica"/>
          <w:sz w:val="20"/>
          <w:lang w:val="lt-LT"/>
        </w:rPr>
        <w:t>s</w:t>
      </w:r>
      <w:r w:rsidRPr="005A59C2">
        <w:rPr>
          <w:rFonts w:ascii="Helvetica" w:hAnsi="Helvetica" w:cs="Helvetica"/>
          <w:sz w:val="20"/>
          <w:lang w:val="lt-LT"/>
        </w:rPr>
        <w:t xml:space="preserve"> 60 mg per </w:t>
      </w:r>
      <w:r w:rsidR="00215265" w:rsidRPr="005A59C2">
        <w:rPr>
          <w:rFonts w:ascii="Helvetica" w:hAnsi="Helvetica" w:cs="Helvetica"/>
          <w:sz w:val="20"/>
          <w:lang w:val="lt-LT"/>
        </w:rPr>
        <w:t>dieną</w:t>
      </w:r>
      <w:r w:rsidRPr="005A59C2">
        <w:rPr>
          <w:rFonts w:ascii="Helvetica" w:hAnsi="Helvetica" w:cs="Helvetica"/>
          <w:sz w:val="20"/>
          <w:lang w:val="lt-LT"/>
        </w:rPr>
        <w:t xml:space="preserve">;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kur IGF-1 lygis kraujyje yra normalus, jei IGF-1 lygis kraujyje yra lygus viršutinei pagal amžių pakoreguotai normos ribai (VNR) </w:t>
      </w:r>
      <w:r w:rsidR="00215265" w:rsidRPr="005A59C2">
        <w:rPr>
          <w:rFonts w:ascii="Helvetica" w:hAnsi="Helvetica" w:cs="Helvetica"/>
          <w:sz w:val="20"/>
          <w:lang w:val="lt-LT"/>
        </w:rPr>
        <w:t>arba mažiau nei 1,3 karto žemesnis už ją</w:t>
      </w:r>
      <w:r w:rsidRPr="005A59C2">
        <w:rPr>
          <w:rFonts w:ascii="Helvetica" w:hAnsi="Helvetica" w:cs="Helvetica"/>
          <w:sz w:val="20"/>
          <w:lang w:val="lt-LT"/>
        </w:rPr>
        <w:t>.</w:t>
      </w:r>
    </w:p>
    <w:p w14:paraId="322B9FAC" w14:textId="77777777" w:rsidR="00363611" w:rsidRPr="005A59C2" w:rsidRDefault="00363611" w:rsidP="005A59C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77CAC89" w14:textId="0DF9BC7A" w:rsidR="007B11E6" w:rsidRPr="005A59C2" w:rsidRDefault="00363611" w:rsidP="005A59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A59C2">
        <w:rPr>
          <w:rFonts w:ascii="Helvetica" w:hAnsi="Helvetica" w:cs="Helvetica"/>
          <w:sz w:val="20"/>
          <w:lang w:val="lt-LT"/>
        </w:rPr>
        <w:t xml:space="preserve">17.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Oktreotidas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, </w:t>
      </w:r>
      <w:r w:rsidR="00C94EEA" w:rsidRPr="005A59C2">
        <w:rPr>
          <w:rFonts w:ascii="Helvetica" w:hAnsi="Helvetica" w:cs="Helvetica"/>
          <w:sz w:val="20"/>
          <w:lang w:val="lt-LT"/>
        </w:rPr>
        <w:t>skirtas, panaudoti</w:t>
      </w:r>
      <w:r w:rsidRPr="005A59C2">
        <w:rPr>
          <w:rFonts w:ascii="Helvetica" w:hAnsi="Helvetica" w:cs="Helvetica"/>
          <w:sz w:val="20"/>
          <w:lang w:val="lt-LT"/>
        </w:rPr>
        <w:t xml:space="preserve"> pagal 1-7 punktus, kur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peroralinė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dozė yra 60 mg per </w:t>
      </w:r>
      <w:r w:rsidR="00215265" w:rsidRPr="005A59C2">
        <w:rPr>
          <w:rFonts w:ascii="Helvetica" w:hAnsi="Helvetica" w:cs="Helvetica"/>
          <w:sz w:val="20"/>
          <w:lang w:val="lt-LT"/>
        </w:rPr>
        <w:t>dieną</w:t>
      </w:r>
      <w:r w:rsidR="008B1367" w:rsidRPr="005A59C2">
        <w:rPr>
          <w:rFonts w:ascii="Helvetica" w:hAnsi="Helvetica" w:cs="Helvetica"/>
          <w:sz w:val="20"/>
          <w:lang w:val="lt-LT"/>
        </w:rPr>
        <w:t>,</w:t>
      </w:r>
      <w:r w:rsidRPr="005A59C2">
        <w:rPr>
          <w:rFonts w:ascii="Helvetica" w:hAnsi="Helvetica" w:cs="Helvetica"/>
          <w:sz w:val="20"/>
          <w:lang w:val="lt-LT"/>
        </w:rPr>
        <w:t xml:space="preserve"> </w:t>
      </w:r>
      <w:r w:rsidR="00DE5358" w:rsidRPr="005A59C2">
        <w:rPr>
          <w:rFonts w:ascii="Helvetica" w:hAnsi="Helvetica" w:cs="Helvetica"/>
          <w:sz w:val="20"/>
          <w:lang w:val="lt-LT"/>
        </w:rPr>
        <w:t>ir kur tuo atveju,</w:t>
      </w:r>
      <w:r w:rsidRPr="005A59C2">
        <w:rPr>
          <w:rFonts w:ascii="Helvetica" w:hAnsi="Helvetica" w:cs="Helvetica"/>
          <w:sz w:val="20"/>
          <w:lang w:val="lt-LT"/>
        </w:rPr>
        <w:t xml:space="preserve"> jei IGF-1 kiekis kraujyje nėra normalus, </w:t>
      </w:r>
      <w:r w:rsidR="00DE5358" w:rsidRPr="005A59C2">
        <w:rPr>
          <w:rFonts w:ascii="Helvetica" w:hAnsi="Helvetica" w:cs="Helvetica"/>
          <w:sz w:val="20"/>
          <w:lang w:val="lt-LT"/>
        </w:rPr>
        <w:t>ir</w:t>
      </w:r>
      <w:r w:rsidRPr="005A59C2">
        <w:rPr>
          <w:rFonts w:ascii="Helvetica" w:hAnsi="Helvetica" w:cs="Helvetica"/>
          <w:sz w:val="20"/>
          <w:lang w:val="lt-LT"/>
        </w:rPr>
        <w:t xml:space="preserve"> klinikiniai </w:t>
      </w:r>
      <w:r w:rsidR="00215265" w:rsidRPr="005A59C2">
        <w:rPr>
          <w:rFonts w:ascii="Helvetica" w:hAnsi="Helvetica" w:cs="Helvetica"/>
          <w:sz w:val="20"/>
          <w:lang w:val="lt-LT"/>
        </w:rPr>
        <w:t>simptomai nėra sukontroliuoti</w:t>
      </w:r>
      <w:r w:rsidRPr="005A59C2">
        <w:rPr>
          <w:rFonts w:ascii="Helvetica" w:hAnsi="Helvetica" w:cs="Helvetica"/>
          <w:sz w:val="20"/>
          <w:lang w:val="lt-LT"/>
        </w:rPr>
        <w:t xml:space="preserve">, biocheminis ir simptominis atsakas nepalaikomas, </w:t>
      </w:r>
      <w:r w:rsidR="00DE5358" w:rsidRPr="005A59C2">
        <w:rPr>
          <w:rFonts w:ascii="Helvetica" w:hAnsi="Helvetica" w:cs="Helvetica"/>
          <w:sz w:val="20"/>
          <w:lang w:val="lt-LT"/>
        </w:rPr>
        <w:t>tuomet</w:t>
      </w:r>
      <w:r w:rsidRPr="005A59C2">
        <w:rPr>
          <w:rFonts w:ascii="Helvetica" w:hAnsi="Helvetica" w:cs="Helvetica"/>
          <w:sz w:val="20"/>
          <w:lang w:val="lt-LT"/>
        </w:rPr>
        <w:t xml:space="preserve"> geriamosios </w:t>
      </w:r>
      <w:proofErr w:type="spellStart"/>
      <w:r w:rsidRPr="005A59C2">
        <w:rPr>
          <w:rFonts w:ascii="Helvetica" w:hAnsi="Helvetica" w:cs="Helvetica"/>
          <w:sz w:val="20"/>
          <w:lang w:val="lt-LT"/>
        </w:rPr>
        <w:t>oktreotido</w:t>
      </w:r>
      <w:proofErr w:type="spellEnd"/>
      <w:r w:rsidRPr="005A59C2">
        <w:rPr>
          <w:rFonts w:ascii="Helvetica" w:hAnsi="Helvetica" w:cs="Helvetica"/>
          <w:sz w:val="20"/>
          <w:lang w:val="lt-LT"/>
        </w:rPr>
        <w:t xml:space="preserve"> kapsulės dozė padidinama iki 80 mg (t. y. 40 mg ryte ir </w:t>
      </w:r>
      <w:r w:rsidR="00DE5358" w:rsidRPr="005A59C2">
        <w:rPr>
          <w:rFonts w:ascii="Helvetica" w:hAnsi="Helvetica" w:cs="Helvetica"/>
          <w:sz w:val="20"/>
          <w:lang w:val="lt-LT"/>
        </w:rPr>
        <w:t xml:space="preserve">40 mg </w:t>
      </w:r>
      <w:r w:rsidRPr="005A59C2">
        <w:rPr>
          <w:rFonts w:ascii="Helvetica" w:hAnsi="Helvetica" w:cs="Helvetica"/>
          <w:sz w:val="20"/>
          <w:lang w:val="lt-LT"/>
        </w:rPr>
        <w:t xml:space="preserve">vakare); </w:t>
      </w:r>
      <w:r w:rsidR="008B1367" w:rsidRPr="005A59C2">
        <w:rPr>
          <w:rFonts w:ascii="Helvetica" w:hAnsi="Helvetica" w:cs="Helvetica"/>
          <w:sz w:val="20"/>
          <w:lang w:val="lt-LT"/>
        </w:rPr>
        <w:t xml:space="preserve">kur IGF-1 lygis kraujyje yra normalus, jei IGF-1 lygis kraujyje yra lygus viršutinei pagal amžių pakoreguotai normos ribai (VNR) </w:t>
      </w:r>
      <w:r w:rsidR="00215265" w:rsidRPr="005A59C2">
        <w:rPr>
          <w:rFonts w:ascii="Helvetica" w:hAnsi="Helvetica" w:cs="Helvetica"/>
          <w:sz w:val="20"/>
          <w:lang w:val="lt-LT"/>
        </w:rPr>
        <w:t>arba mažiau nei 1,3 karto žemesnis už ją</w:t>
      </w:r>
      <w:r w:rsidRPr="005A59C2">
        <w:rPr>
          <w:rFonts w:ascii="Helvetica" w:hAnsi="Helvetica" w:cs="Helvetica"/>
          <w:sz w:val="20"/>
          <w:lang w:val="lt-LT"/>
        </w:rPr>
        <w:t>.</w:t>
      </w:r>
    </w:p>
    <w:sectPr w:rsidR="007B11E6" w:rsidRPr="005A59C2" w:rsidSect="005A59C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C4FA" w14:textId="77777777" w:rsidR="00F63E5D" w:rsidRDefault="00F63E5D" w:rsidP="007B0A41">
      <w:pPr>
        <w:spacing w:after="0" w:line="240" w:lineRule="auto"/>
      </w:pPr>
      <w:r>
        <w:separator/>
      </w:r>
    </w:p>
  </w:endnote>
  <w:endnote w:type="continuationSeparator" w:id="0">
    <w:p w14:paraId="269FEAB8" w14:textId="77777777" w:rsidR="00F63E5D" w:rsidRDefault="00F63E5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3C2F" w14:textId="77777777" w:rsidR="00F63E5D" w:rsidRDefault="00F63E5D" w:rsidP="007B0A41">
      <w:pPr>
        <w:spacing w:after="0" w:line="240" w:lineRule="auto"/>
      </w:pPr>
      <w:r>
        <w:separator/>
      </w:r>
    </w:p>
  </w:footnote>
  <w:footnote w:type="continuationSeparator" w:id="0">
    <w:p w14:paraId="2F898E3A" w14:textId="77777777" w:rsidR="00F63E5D" w:rsidRDefault="00F63E5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2E6A"/>
    <w:rsid w:val="00053D3E"/>
    <w:rsid w:val="00062835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43E31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15265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E5566"/>
    <w:rsid w:val="002F14F9"/>
    <w:rsid w:val="00302613"/>
    <w:rsid w:val="003039EC"/>
    <w:rsid w:val="00316FB7"/>
    <w:rsid w:val="00334817"/>
    <w:rsid w:val="00355356"/>
    <w:rsid w:val="00363611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418F"/>
    <w:rsid w:val="00473E17"/>
    <w:rsid w:val="004922D2"/>
    <w:rsid w:val="004A11D8"/>
    <w:rsid w:val="004C1469"/>
    <w:rsid w:val="004D2CAA"/>
    <w:rsid w:val="004F06A1"/>
    <w:rsid w:val="00500B25"/>
    <w:rsid w:val="0053198F"/>
    <w:rsid w:val="005324BA"/>
    <w:rsid w:val="00560B7D"/>
    <w:rsid w:val="00564911"/>
    <w:rsid w:val="00582F90"/>
    <w:rsid w:val="0059478E"/>
    <w:rsid w:val="00596912"/>
    <w:rsid w:val="005A59C2"/>
    <w:rsid w:val="005C5927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54570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13EF7"/>
    <w:rsid w:val="0082278C"/>
    <w:rsid w:val="008309E7"/>
    <w:rsid w:val="008321FA"/>
    <w:rsid w:val="00837B1E"/>
    <w:rsid w:val="00847DA0"/>
    <w:rsid w:val="0086411A"/>
    <w:rsid w:val="00864E7D"/>
    <w:rsid w:val="00886FF4"/>
    <w:rsid w:val="008A7B6E"/>
    <w:rsid w:val="008B1367"/>
    <w:rsid w:val="008B3F2F"/>
    <w:rsid w:val="008B41AC"/>
    <w:rsid w:val="008C60D6"/>
    <w:rsid w:val="008E0E9E"/>
    <w:rsid w:val="00901D45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A3937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BD0"/>
    <w:rsid w:val="00C73E71"/>
    <w:rsid w:val="00C86DA9"/>
    <w:rsid w:val="00C91715"/>
    <w:rsid w:val="00C94EEA"/>
    <w:rsid w:val="00CA5FE4"/>
    <w:rsid w:val="00CB40EC"/>
    <w:rsid w:val="00CE42D1"/>
    <w:rsid w:val="00CF0955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E5358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3E5D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6E7C43AE-14DC-46BC-A5EF-B8F3170E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4416</Characters>
  <Application>Microsoft Office Word</Application>
  <DocSecurity>0</DocSecurity>
  <Lines>83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2025-04-08T10:31:00Z</dcterms:created>
  <dcterms:modified xsi:type="dcterms:W3CDTF">2025-05-12T10:18:00Z</dcterms:modified>
</cp:coreProperties>
</file>