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Nagrinėjami fibrongeno receptoriaus antagonistai, kurių formulė:@@@@@@@kurie naudojami fibrinogeno susirišimo su trombocitais inhibavimui ir trombocitų agregacijos inhibavimui.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