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aprašo junginius, kurių bendra formulė@@@@@@@@@kurioje R1 yra žemesnysis alkilas, žemesnysis cikloalkilas, arilas arba žemesnysis aralkilas, R2 yra vandenilis, arilas arba žemesnysis alkilas, nebūtinai pakeistas hidroksi,aciloksi, aminu, mono (žemesniojo alkilo) aminu, di (žemesniojo alkilo) aminu, karboksi, žemesniuoju alkoksikarbonilu arba aminokarbonilu ir m ir n yra 1 arba 2, taip pat I formulės rūgščių junginių su bazėmis ir I formulės bazinių junginių su rūgštimis farmacijai tinkamos druskos, kurie naudingi ligų gydymui ir profilaktikai, ypač gydymui ir profilaktikai tokių ligų, kaip uždegiminiai procesai, imunologiniai, onkologiniai, bronchų-plaučių, dermotologiniai ir širdies indų sutrikimai, gydant astmą, AIDS arba diabetines komplikacijas, arba stimuliuojant plaukų augimą.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