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skirtas naujai sulfamidų, kurie yra aspartilo proteazės inhibitoriai, klasei. Viename įgyvendiname šis išradimas skirtas ŽIV aspartilo proteazės inhibitorių klasei, besiskiriančiai specifinėmis struktūrinėmis ir fizikinėmis-cheminėmis savybėmis. Šis išradimas taip pat skirtas farmacinėms kompozicijoms, į kurių sudėtį įeina šie junginiai. Šio išradimo junginiai ir farmacinės kompozicijos yra ypač tinkami ŽIV-1 ir ŽIV-2 proteazės aktyvumo slopinimui ir todėl gali būti naudingi kaip priešvirusinės priemonės prieš ŽIV-1 ir ŽIV-2 virusus. Šis išradimas taip pat skirtas ŽIV aspartilo proteazės aktyvumo slopinimo būdams, panaudojant šio išradimo junginius, ir junginių aktyvumo prieš ŽIV patikrinimo būdams.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