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C3CA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1. </w:t>
      </w:r>
      <w:r w:rsidR="00F3700C" w:rsidRPr="005215CB">
        <w:rPr>
          <w:rFonts w:ascii="Helvetica" w:hAnsi="Helvetica" w:cs="Helvetica"/>
          <w:sz w:val="20"/>
          <w:lang w:val="lt-LT"/>
        </w:rPr>
        <w:t>Izoliuotas monokloninis antikūnas, kuris jungiasi prie žmogaus</w:t>
      </w:r>
      <w:r w:rsidRPr="005215CB">
        <w:rPr>
          <w:rFonts w:ascii="Helvetica" w:hAnsi="Helvetica" w:cs="Helvetica"/>
          <w:sz w:val="20"/>
          <w:lang w:val="lt-LT"/>
        </w:rPr>
        <w:t xml:space="preserve"> OX40, </w:t>
      </w:r>
      <w:r w:rsidR="00F3700C" w:rsidRPr="005215CB">
        <w:rPr>
          <w:rFonts w:ascii="Helvetica" w:hAnsi="Helvetica" w:cs="Helvetica"/>
          <w:sz w:val="20"/>
          <w:lang w:val="lt-LT"/>
        </w:rPr>
        <w:t>kur</w:t>
      </w:r>
      <w:r w:rsidRPr="005215CB">
        <w:rPr>
          <w:rFonts w:ascii="Helvetica" w:hAnsi="Helvetica" w:cs="Helvetica"/>
          <w:sz w:val="20"/>
          <w:lang w:val="lt-LT"/>
        </w:rPr>
        <w:t xml:space="preserve"> anti</w:t>
      </w:r>
      <w:r w:rsidR="00F3700C" w:rsidRPr="005215CB">
        <w:rPr>
          <w:rFonts w:ascii="Helvetica" w:hAnsi="Helvetica" w:cs="Helvetica"/>
          <w:sz w:val="20"/>
          <w:lang w:val="lt-LT"/>
        </w:rPr>
        <w:t>kūnas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>apima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>sunkiosios grandinės kintamą sritį, apimančią seką</w:t>
      </w:r>
      <w:r w:rsidRPr="005215CB">
        <w:rPr>
          <w:rFonts w:ascii="Helvetica" w:hAnsi="Helvetica" w:cs="Helvetica"/>
          <w:sz w:val="20"/>
          <w:lang w:val="lt-LT"/>
        </w:rPr>
        <w:t xml:space="preserve"> SEQ ID </w:t>
      </w:r>
      <w:r w:rsidR="002C62C9" w:rsidRPr="005215CB">
        <w:rPr>
          <w:rFonts w:ascii="Helvetica" w:hAnsi="Helvetica" w:cs="Helvetica"/>
          <w:sz w:val="20"/>
          <w:lang w:val="lt-LT"/>
        </w:rPr>
        <w:t>Nr.</w:t>
      </w:r>
      <w:r w:rsidRPr="005215CB">
        <w:rPr>
          <w:rFonts w:ascii="Helvetica" w:hAnsi="Helvetica" w:cs="Helvetica"/>
          <w:sz w:val="20"/>
          <w:lang w:val="lt-LT"/>
        </w:rPr>
        <w:t xml:space="preserve"> 318 </w:t>
      </w:r>
      <w:r w:rsidR="002C62C9" w:rsidRPr="005215CB">
        <w:rPr>
          <w:rFonts w:ascii="Helvetica" w:hAnsi="Helvetica" w:cs="Helvetica"/>
          <w:sz w:val="20"/>
          <w:lang w:val="lt-LT"/>
        </w:rPr>
        <w:t>ir lengvosios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 xml:space="preserve">sunkiosios grandinės kintamą sritį, apimančią seką </w:t>
      </w:r>
      <w:r w:rsidRPr="005215CB">
        <w:rPr>
          <w:rFonts w:ascii="Helvetica" w:hAnsi="Helvetica" w:cs="Helvetica"/>
          <w:sz w:val="20"/>
          <w:lang w:val="lt-LT"/>
        </w:rPr>
        <w:t xml:space="preserve">SEQ ID </w:t>
      </w:r>
      <w:r w:rsidR="002C62C9" w:rsidRPr="005215CB">
        <w:rPr>
          <w:rFonts w:ascii="Helvetica" w:hAnsi="Helvetica" w:cs="Helvetica"/>
          <w:sz w:val="20"/>
          <w:lang w:val="lt-LT"/>
        </w:rPr>
        <w:t>Nr.</w:t>
      </w:r>
      <w:r w:rsidRPr="005215CB">
        <w:rPr>
          <w:rFonts w:ascii="Helvetica" w:hAnsi="Helvetica" w:cs="Helvetica"/>
          <w:sz w:val="20"/>
          <w:lang w:val="lt-LT"/>
        </w:rPr>
        <w:t xml:space="preserve"> 94.</w:t>
      </w:r>
    </w:p>
    <w:p w14:paraId="3C541325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006F488A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2. </w:t>
      </w:r>
      <w:r w:rsidR="002C62C9" w:rsidRPr="005215CB">
        <w:rPr>
          <w:rFonts w:ascii="Helvetica" w:hAnsi="Helvetica" w:cs="Helvetica"/>
          <w:sz w:val="20"/>
          <w:lang w:val="lt-LT"/>
        </w:rPr>
        <w:t>Antikūnas pagal</w:t>
      </w:r>
      <w:r w:rsidRPr="005215CB">
        <w:rPr>
          <w:rFonts w:ascii="Helvetica" w:hAnsi="Helvetica" w:cs="Helvetica"/>
          <w:sz w:val="20"/>
          <w:lang w:val="lt-LT"/>
        </w:rPr>
        <w:t xml:space="preserve"> 1</w:t>
      </w:r>
      <w:r w:rsidR="002C62C9" w:rsidRPr="005215CB">
        <w:rPr>
          <w:rFonts w:ascii="Helvetica" w:hAnsi="Helvetica" w:cs="Helvetica"/>
          <w:sz w:val="20"/>
          <w:lang w:val="lt-LT"/>
        </w:rPr>
        <w:t xml:space="preserve"> punktą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2C62C9" w:rsidRPr="005215CB">
        <w:rPr>
          <w:rFonts w:ascii="Helvetica" w:hAnsi="Helvetica" w:cs="Helvetica"/>
          <w:sz w:val="20"/>
          <w:lang w:val="lt-LT"/>
        </w:rPr>
        <w:t>kur</w:t>
      </w:r>
      <w:r w:rsidRPr="005215CB">
        <w:rPr>
          <w:rFonts w:ascii="Helvetica" w:hAnsi="Helvetica" w:cs="Helvetica"/>
          <w:sz w:val="20"/>
          <w:lang w:val="lt-LT"/>
        </w:rPr>
        <w:t xml:space="preserve"> anti</w:t>
      </w:r>
      <w:r w:rsidR="002C62C9" w:rsidRPr="005215CB">
        <w:rPr>
          <w:rFonts w:ascii="Helvetica" w:hAnsi="Helvetica" w:cs="Helvetica"/>
          <w:sz w:val="20"/>
          <w:lang w:val="lt-LT"/>
        </w:rPr>
        <w:t>kūnas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>apima sunkiąją grandinę, apimančią seką</w:t>
      </w:r>
      <w:r w:rsidRPr="005215CB">
        <w:rPr>
          <w:rFonts w:ascii="Helvetica" w:hAnsi="Helvetica" w:cs="Helvetica"/>
          <w:sz w:val="20"/>
          <w:lang w:val="lt-LT"/>
        </w:rPr>
        <w:t xml:space="preserve"> SEQ ID </w:t>
      </w:r>
      <w:r w:rsidR="002C62C9" w:rsidRPr="005215CB">
        <w:rPr>
          <w:rFonts w:ascii="Helvetica" w:hAnsi="Helvetica" w:cs="Helvetica"/>
          <w:sz w:val="20"/>
          <w:lang w:val="lt-LT"/>
        </w:rPr>
        <w:t xml:space="preserve">Nr. </w:t>
      </w:r>
      <w:r w:rsidRPr="005215CB">
        <w:rPr>
          <w:rFonts w:ascii="Helvetica" w:hAnsi="Helvetica" w:cs="Helvetica"/>
          <w:sz w:val="20"/>
          <w:lang w:val="lt-LT"/>
        </w:rPr>
        <w:t xml:space="preserve">124 </w:t>
      </w:r>
      <w:r w:rsidR="002C62C9" w:rsidRPr="005215CB">
        <w:rPr>
          <w:rFonts w:ascii="Helvetica" w:hAnsi="Helvetica" w:cs="Helvetica"/>
          <w:sz w:val="20"/>
          <w:lang w:val="lt-LT"/>
        </w:rPr>
        <w:t>ir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>lengvąją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C62C9" w:rsidRPr="005215CB">
        <w:rPr>
          <w:rFonts w:ascii="Helvetica" w:hAnsi="Helvetica" w:cs="Helvetica"/>
          <w:sz w:val="20"/>
          <w:lang w:val="lt-LT"/>
        </w:rPr>
        <w:t xml:space="preserve">grandinę, apimančią seką </w:t>
      </w:r>
      <w:r w:rsidRPr="005215CB">
        <w:rPr>
          <w:rFonts w:ascii="Helvetica" w:hAnsi="Helvetica" w:cs="Helvetica"/>
          <w:sz w:val="20"/>
          <w:lang w:val="lt-LT"/>
        </w:rPr>
        <w:t xml:space="preserve">SEQ ID </w:t>
      </w:r>
      <w:r w:rsidR="002C62C9" w:rsidRPr="005215CB">
        <w:rPr>
          <w:rFonts w:ascii="Helvetica" w:hAnsi="Helvetica" w:cs="Helvetica"/>
          <w:sz w:val="20"/>
          <w:lang w:val="lt-LT"/>
        </w:rPr>
        <w:t>Nr.</w:t>
      </w:r>
      <w:r w:rsidRPr="005215CB">
        <w:rPr>
          <w:rFonts w:ascii="Helvetica" w:hAnsi="Helvetica" w:cs="Helvetica"/>
          <w:sz w:val="20"/>
          <w:lang w:val="lt-LT"/>
        </w:rPr>
        <w:t xml:space="preserve"> 116.</w:t>
      </w:r>
    </w:p>
    <w:p w14:paraId="483E7E4B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207FEAE0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3. </w:t>
      </w:r>
      <w:r w:rsidR="00ED23B7" w:rsidRPr="005215CB">
        <w:rPr>
          <w:rFonts w:ascii="Helvetica" w:hAnsi="Helvetica" w:cs="Helvetica"/>
          <w:sz w:val="20"/>
          <w:lang w:val="lt-LT"/>
        </w:rPr>
        <w:t>Antikūnas pagal 1 punktą, kur antikūnas apima sunkiosios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ED23B7" w:rsidRPr="005215CB">
        <w:rPr>
          <w:rFonts w:ascii="Helvetica" w:hAnsi="Helvetica" w:cs="Helvetica"/>
          <w:sz w:val="20"/>
          <w:lang w:val="lt-LT"/>
        </w:rPr>
        <w:t>ir lengvosios grandinių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ED23B7" w:rsidRPr="005215CB">
        <w:rPr>
          <w:rFonts w:ascii="Helvetica" w:hAnsi="Helvetica" w:cs="Helvetica"/>
          <w:sz w:val="20"/>
          <w:lang w:val="lt-LT"/>
        </w:rPr>
        <w:t>pastovias sritis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66625A54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6630493E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4. </w:t>
      </w:r>
      <w:r w:rsidR="00560F5D" w:rsidRPr="005215CB">
        <w:rPr>
          <w:rFonts w:ascii="Helvetica" w:hAnsi="Helvetica" w:cs="Helvetica"/>
          <w:sz w:val="20"/>
          <w:lang w:val="lt-LT"/>
        </w:rPr>
        <w:t>Antikūnas pagal bet kurį iš</w:t>
      </w:r>
      <w:r w:rsidRPr="005215CB">
        <w:rPr>
          <w:rFonts w:ascii="Helvetica" w:hAnsi="Helvetica" w:cs="Helvetica"/>
          <w:sz w:val="20"/>
          <w:lang w:val="lt-LT"/>
        </w:rPr>
        <w:t xml:space="preserve"> 1-3</w:t>
      </w:r>
      <w:r w:rsidR="00560F5D" w:rsidRPr="005215CB">
        <w:rPr>
          <w:rFonts w:ascii="Helvetica" w:hAnsi="Helvetica" w:cs="Helvetica"/>
          <w:sz w:val="20"/>
          <w:lang w:val="lt-LT"/>
        </w:rPr>
        <w:t xml:space="preserve"> punktų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560F5D" w:rsidRPr="005215CB">
        <w:rPr>
          <w:rFonts w:ascii="Helvetica" w:hAnsi="Helvetica" w:cs="Helvetica"/>
          <w:sz w:val="20"/>
          <w:lang w:val="lt-LT"/>
        </w:rPr>
        <w:t>kur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560F5D" w:rsidRPr="005215CB">
        <w:rPr>
          <w:rFonts w:ascii="Helvetica" w:hAnsi="Helvetica" w:cs="Helvetica"/>
          <w:sz w:val="20"/>
          <w:lang w:val="lt-LT"/>
        </w:rPr>
        <w:t>sunkiosios grandinės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560F5D" w:rsidRPr="005215CB">
        <w:rPr>
          <w:rFonts w:ascii="Helvetica" w:hAnsi="Helvetica" w:cs="Helvetica"/>
          <w:sz w:val="20"/>
          <w:lang w:val="lt-LT"/>
        </w:rPr>
        <w:t>pastovioji sritis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560F5D" w:rsidRPr="005215CB">
        <w:rPr>
          <w:rFonts w:ascii="Helvetica" w:hAnsi="Helvetica" w:cs="Helvetica"/>
          <w:sz w:val="20"/>
          <w:lang w:val="lt-LT"/>
        </w:rPr>
        <w:t>neturi</w:t>
      </w:r>
      <w:r w:rsidRPr="005215CB">
        <w:rPr>
          <w:rFonts w:ascii="Helvetica" w:hAnsi="Helvetica" w:cs="Helvetica"/>
          <w:sz w:val="20"/>
          <w:lang w:val="lt-LT"/>
        </w:rPr>
        <w:t xml:space="preserve"> C-</w:t>
      </w:r>
      <w:r w:rsidR="00560F5D" w:rsidRPr="005215CB">
        <w:rPr>
          <w:rFonts w:ascii="Helvetica" w:hAnsi="Helvetica" w:cs="Helvetica"/>
          <w:sz w:val="20"/>
          <w:lang w:val="lt-LT"/>
        </w:rPr>
        <w:t>galinio</w:t>
      </w:r>
      <w:r w:rsidRPr="005215CB">
        <w:rPr>
          <w:rFonts w:ascii="Helvetica" w:hAnsi="Helvetica" w:cs="Helvetica"/>
          <w:sz w:val="20"/>
          <w:lang w:val="lt-LT"/>
        </w:rPr>
        <w:t xml:space="preserve"> l</w:t>
      </w:r>
      <w:r w:rsidR="00560F5D" w:rsidRPr="005215CB">
        <w:rPr>
          <w:rFonts w:ascii="Helvetica" w:hAnsi="Helvetica" w:cs="Helvetica"/>
          <w:sz w:val="20"/>
          <w:lang w:val="lt-LT"/>
        </w:rPr>
        <w:t>iz</w:t>
      </w:r>
      <w:r w:rsidRPr="005215CB">
        <w:rPr>
          <w:rFonts w:ascii="Helvetica" w:hAnsi="Helvetica" w:cs="Helvetica"/>
          <w:sz w:val="20"/>
          <w:lang w:val="lt-LT"/>
        </w:rPr>
        <w:t>in</w:t>
      </w:r>
      <w:r w:rsidR="00560F5D" w:rsidRPr="005215CB">
        <w:rPr>
          <w:rFonts w:ascii="Helvetica" w:hAnsi="Helvetica" w:cs="Helvetica"/>
          <w:sz w:val="20"/>
          <w:lang w:val="lt-LT"/>
        </w:rPr>
        <w:t>o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6576AB9C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14A26295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5. </w:t>
      </w:r>
      <w:r w:rsidR="00560F5D" w:rsidRPr="005215CB">
        <w:rPr>
          <w:rFonts w:ascii="Helvetica" w:hAnsi="Helvetica" w:cs="Helvetica"/>
          <w:sz w:val="20"/>
          <w:lang w:val="lt-LT"/>
        </w:rPr>
        <w:t xml:space="preserve">Antikūnas pagal bet kurį iš 1-4 punktų, kur </w:t>
      </w:r>
      <w:r w:rsidR="002971EE" w:rsidRPr="005215CB">
        <w:rPr>
          <w:rFonts w:ascii="Helvetica" w:hAnsi="Helvetica" w:cs="Helvetica"/>
          <w:sz w:val="20"/>
          <w:lang w:val="lt-LT"/>
        </w:rPr>
        <w:t>antikūnas stimuliuoja antigenui būdingą T ląstelių atsaką.</w:t>
      </w:r>
    </w:p>
    <w:p w14:paraId="34AC989D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5C679880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6. </w:t>
      </w:r>
      <w:r w:rsidR="00560F5D" w:rsidRPr="005215CB">
        <w:rPr>
          <w:rFonts w:ascii="Helvetica" w:hAnsi="Helvetica" w:cs="Helvetica"/>
          <w:sz w:val="20"/>
          <w:lang w:val="lt-LT"/>
        </w:rPr>
        <w:t xml:space="preserve">Antikūnas pagal bet kurį iš 1-5 punktų, kur </w:t>
      </w:r>
      <w:r w:rsidR="003651B2" w:rsidRPr="005215CB">
        <w:rPr>
          <w:rFonts w:ascii="Helvetica" w:hAnsi="Helvetica" w:cs="Helvetica"/>
          <w:sz w:val="20"/>
          <w:lang w:val="lt-LT"/>
        </w:rPr>
        <w:t>antikūnas jungiasi su tirpiu žmogaus OX40, kurio KD yra 10 nM arba mažiau, kaip nustatyta Biacore metodu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0D523BB2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26C8E34C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7. </w:t>
      </w:r>
      <w:r w:rsidR="00560F5D" w:rsidRPr="005215CB">
        <w:rPr>
          <w:rFonts w:ascii="Helvetica" w:hAnsi="Helvetica" w:cs="Helvetica"/>
          <w:sz w:val="20"/>
          <w:lang w:val="lt-LT"/>
        </w:rPr>
        <w:t xml:space="preserve">Antikūnas pagal bet kurį iš 1-6 punktų, kur </w:t>
      </w:r>
      <w:r w:rsidR="00402C4F" w:rsidRPr="005215CB">
        <w:rPr>
          <w:rFonts w:ascii="Helvetica" w:hAnsi="Helvetica" w:cs="Helvetica"/>
          <w:sz w:val="20"/>
          <w:lang w:val="lt-LT"/>
        </w:rPr>
        <w:t>antikūnas jungiasi prie visos arba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dalies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sekos</w:t>
      </w:r>
      <w:r w:rsidRPr="005215CB">
        <w:rPr>
          <w:rFonts w:ascii="Helvetica" w:hAnsi="Helvetica" w:cs="Helvetica"/>
          <w:sz w:val="20"/>
          <w:lang w:val="lt-LT"/>
        </w:rPr>
        <w:t xml:space="preserve"> DVVSSKPCKPCTWCNLR (SEQ ID </w:t>
      </w:r>
      <w:r w:rsidR="002C62C9" w:rsidRPr="005215CB">
        <w:rPr>
          <w:rFonts w:ascii="Helvetica" w:hAnsi="Helvetica" w:cs="Helvetica"/>
          <w:sz w:val="20"/>
          <w:lang w:val="lt-LT"/>
        </w:rPr>
        <w:t>Nr.</w:t>
      </w:r>
      <w:r w:rsidRPr="005215CB">
        <w:rPr>
          <w:rFonts w:ascii="Helvetica" w:hAnsi="Helvetica" w:cs="Helvetica"/>
          <w:sz w:val="20"/>
          <w:lang w:val="lt-LT"/>
        </w:rPr>
        <w:t xml:space="preserve"> 178) </w:t>
      </w:r>
      <w:r w:rsidR="00402C4F" w:rsidRPr="005215CB">
        <w:rPr>
          <w:rFonts w:ascii="Helvetica" w:hAnsi="Helvetica" w:cs="Helvetica"/>
          <w:sz w:val="20"/>
          <w:lang w:val="lt-LT"/>
        </w:rPr>
        <w:t>žmogaus</w:t>
      </w:r>
      <w:r w:rsidRPr="005215CB">
        <w:rPr>
          <w:rFonts w:ascii="Helvetica" w:hAnsi="Helvetica" w:cs="Helvetica"/>
          <w:sz w:val="20"/>
          <w:lang w:val="lt-LT"/>
        </w:rPr>
        <w:t xml:space="preserve"> OX40 (SEQ ID </w:t>
      </w:r>
      <w:r w:rsidR="002C62C9" w:rsidRPr="005215CB">
        <w:rPr>
          <w:rFonts w:ascii="Helvetica" w:hAnsi="Helvetica" w:cs="Helvetica"/>
          <w:sz w:val="20"/>
          <w:lang w:val="lt-LT"/>
        </w:rPr>
        <w:t>Nr.</w:t>
      </w:r>
      <w:r w:rsidRPr="005215CB">
        <w:rPr>
          <w:rFonts w:ascii="Helvetica" w:hAnsi="Helvetica" w:cs="Helvetica"/>
          <w:sz w:val="20"/>
          <w:lang w:val="lt-LT"/>
        </w:rPr>
        <w:t xml:space="preserve"> 2).</w:t>
      </w:r>
    </w:p>
    <w:p w14:paraId="03C4A6F7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2A4608BB" w14:textId="70A698D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8. </w:t>
      </w:r>
      <w:r w:rsidR="00402C4F" w:rsidRPr="005215CB">
        <w:rPr>
          <w:rFonts w:ascii="Helvetica" w:hAnsi="Helvetica" w:cs="Helvetica"/>
          <w:sz w:val="20"/>
          <w:lang w:val="lt-LT"/>
        </w:rPr>
        <w:t>Antikūnas pagal bet kurį iš 1-7 punktų, kur</w:t>
      </w:r>
      <w:r w:rsidRPr="005215CB">
        <w:rPr>
          <w:rFonts w:ascii="Helvetica" w:hAnsi="Helvetica" w:cs="Helvetica"/>
          <w:sz w:val="20"/>
          <w:lang w:val="lt-LT"/>
        </w:rPr>
        <w:t xml:space="preserve">is </w:t>
      </w:r>
      <w:r w:rsidR="00402C4F" w:rsidRPr="005215CB">
        <w:rPr>
          <w:rFonts w:ascii="Helvetica" w:hAnsi="Helvetica" w:cs="Helvetica"/>
          <w:sz w:val="20"/>
          <w:lang w:val="lt-LT"/>
        </w:rPr>
        <w:t>yra</w:t>
      </w:r>
      <w:r w:rsidRPr="005215CB">
        <w:rPr>
          <w:rFonts w:ascii="Helvetica" w:hAnsi="Helvetica" w:cs="Helvetica"/>
          <w:sz w:val="20"/>
          <w:lang w:val="lt-LT"/>
        </w:rPr>
        <w:t xml:space="preserve"> IgG1 i</w:t>
      </w:r>
      <w:r w:rsidR="00402C4F" w:rsidRPr="005215CB">
        <w:rPr>
          <w:rFonts w:ascii="Helvetica" w:hAnsi="Helvetica" w:cs="Helvetica"/>
          <w:sz w:val="20"/>
          <w:lang w:val="lt-LT"/>
        </w:rPr>
        <w:t>z</w:t>
      </w:r>
      <w:r w:rsidRPr="005215CB">
        <w:rPr>
          <w:rFonts w:ascii="Helvetica" w:hAnsi="Helvetica" w:cs="Helvetica"/>
          <w:sz w:val="20"/>
          <w:lang w:val="lt-LT"/>
        </w:rPr>
        <w:t>ot</w:t>
      </w:r>
      <w:r w:rsidR="00402C4F" w:rsidRPr="005215CB">
        <w:rPr>
          <w:rFonts w:ascii="Helvetica" w:hAnsi="Helvetica" w:cs="Helvetica"/>
          <w:sz w:val="20"/>
          <w:lang w:val="lt-LT"/>
        </w:rPr>
        <w:t>i</w:t>
      </w:r>
      <w:r w:rsidRPr="005215CB">
        <w:rPr>
          <w:rFonts w:ascii="Helvetica" w:hAnsi="Helvetica" w:cs="Helvetica"/>
          <w:sz w:val="20"/>
          <w:lang w:val="lt-LT"/>
        </w:rPr>
        <w:t>p</w:t>
      </w:r>
      <w:r w:rsidR="00402C4F" w:rsidRPr="005215CB">
        <w:rPr>
          <w:rFonts w:ascii="Helvetica" w:hAnsi="Helvetica" w:cs="Helvetica"/>
          <w:sz w:val="20"/>
          <w:lang w:val="lt-LT"/>
        </w:rPr>
        <w:t>o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424271A8" w14:textId="77777777" w:rsidR="005215CB" w:rsidRPr="005215CB" w:rsidRDefault="005215CB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6273C229" w14:textId="77777777" w:rsidR="00A30155" w:rsidRPr="00A30155" w:rsidRDefault="00A30155" w:rsidP="00A30155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30155">
        <w:rPr>
          <w:rFonts w:ascii="Helvetica" w:hAnsi="Helvetica" w:cs="Helvetica"/>
          <w:sz w:val="20"/>
          <w:lang w:val="lt-LT"/>
        </w:rPr>
        <w:t>9. Antikūnas pagal bet kurį iš 1-8 punktų, kuris yra žmogaus antikūnas.</w:t>
      </w:r>
    </w:p>
    <w:p w14:paraId="0DEC8699" w14:textId="77777777" w:rsidR="00A30155" w:rsidRPr="00A30155" w:rsidRDefault="00A30155" w:rsidP="00A30155">
      <w:pPr>
        <w:jc w:val="both"/>
        <w:rPr>
          <w:rFonts w:ascii="Helvetica" w:hAnsi="Helvetica" w:cs="Helvetica"/>
          <w:sz w:val="20"/>
          <w:lang w:val="lt-LT"/>
        </w:rPr>
      </w:pPr>
    </w:p>
    <w:p w14:paraId="403E6C4F" w14:textId="495AA2EE" w:rsidR="00A04C64" w:rsidRDefault="00A30155" w:rsidP="00A30155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30155">
        <w:rPr>
          <w:rFonts w:ascii="Helvetica" w:hAnsi="Helvetica" w:cs="Helvetica"/>
          <w:sz w:val="20"/>
          <w:lang w:val="lt-LT"/>
        </w:rPr>
        <w:t>10. Nukleorūgštis, koduojanti antikūno pagal bet kurį iš 1-9 punktų sunkiosios ir lengvosios grandinių kintamas sritis.</w:t>
      </w:r>
    </w:p>
    <w:p w14:paraId="3529729B" w14:textId="77777777" w:rsidR="007434C0" w:rsidRPr="005215CB" w:rsidRDefault="007434C0" w:rsidP="007434C0">
      <w:pPr>
        <w:jc w:val="both"/>
        <w:rPr>
          <w:rFonts w:ascii="Helvetica" w:hAnsi="Helvetica" w:cs="Helvetica"/>
          <w:sz w:val="20"/>
          <w:lang w:val="lt-LT"/>
        </w:rPr>
      </w:pPr>
    </w:p>
    <w:p w14:paraId="35CDFBAD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11. </w:t>
      </w:r>
      <w:r w:rsidR="00402C4F" w:rsidRPr="005215CB">
        <w:rPr>
          <w:rFonts w:ascii="Helvetica" w:hAnsi="Helvetica" w:cs="Helvetica"/>
          <w:sz w:val="20"/>
          <w:lang w:val="lt-LT"/>
        </w:rPr>
        <w:t>Ekspresijos</w:t>
      </w:r>
      <w:r w:rsidRPr="005215CB">
        <w:rPr>
          <w:rFonts w:ascii="Helvetica" w:hAnsi="Helvetica" w:cs="Helvetica"/>
          <w:sz w:val="20"/>
          <w:lang w:val="lt-LT"/>
        </w:rPr>
        <w:t xml:space="preserve"> ve</w:t>
      </w:r>
      <w:r w:rsidR="00402C4F" w:rsidRPr="005215CB">
        <w:rPr>
          <w:rFonts w:ascii="Helvetica" w:hAnsi="Helvetica" w:cs="Helvetica"/>
          <w:sz w:val="20"/>
          <w:lang w:val="lt-LT"/>
        </w:rPr>
        <w:t>k</w:t>
      </w:r>
      <w:r w:rsidRPr="005215CB">
        <w:rPr>
          <w:rFonts w:ascii="Helvetica" w:hAnsi="Helvetica" w:cs="Helvetica"/>
          <w:sz w:val="20"/>
          <w:lang w:val="lt-LT"/>
        </w:rPr>
        <w:t>tor</w:t>
      </w:r>
      <w:r w:rsidR="00402C4F" w:rsidRPr="005215CB">
        <w:rPr>
          <w:rFonts w:ascii="Helvetica" w:hAnsi="Helvetica" w:cs="Helvetica"/>
          <w:sz w:val="20"/>
          <w:lang w:val="lt-LT"/>
        </w:rPr>
        <w:t>ius,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apimantis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nukleorūgštį pagal</w:t>
      </w:r>
      <w:r w:rsidRPr="005215CB">
        <w:rPr>
          <w:rFonts w:ascii="Helvetica" w:hAnsi="Helvetica" w:cs="Helvetica"/>
          <w:sz w:val="20"/>
          <w:lang w:val="lt-LT"/>
        </w:rPr>
        <w:t xml:space="preserve"> 10</w:t>
      </w:r>
      <w:r w:rsidR="00402C4F" w:rsidRPr="005215CB">
        <w:rPr>
          <w:rFonts w:ascii="Helvetica" w:hAnsi="Helvetica" w:cs="Helvetica"/>
          <w:sz w:val="20"/>
          <w:lang w:val="lt-LT"/>
        </w:rPr>
        <w:t xml:space="preserve"> punktą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3A3CE1AE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4CAAB524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12. </w:t>
      </w:r>
      <w:r w:rsidR="00402C4F" w:rsidRPr="005215CB">
        <w:rPr>
          <w:rFonts w:ascii="Helvetica" w:hAnsi="Helvetica" w:cs="Helvetica"/>
          <w:sz w:val="20"/>
          <w:lang w:val="lt-LT"/>
        </w:rPr>
        <w:t>Ląstelė,</w:t>
      </w:r>
      <w:r w:rsidRPr="005215CB">
        <w:rPr>
          <w:rFonts w:ascii="Helvetica" w:hAnsi="Helvetica" w:cs="Helvetica"/>
          <w:sz w:val="20"/>
          <w:lang w:val="lt-LT"/>
        </w:rPr>
        <w:t xml:space="preserve"> transform</w:t>
      </w:r>
      <w:r w:rsidR="00402C4F" w:rsidRPr="005215CB">
        <w:rPr>
          <w:rFonts w:ascii="Helvetica" w:hAnsi="Helvetica" w:cs="Helvetica"/>
          <w:sz w:val="20"/>
          <w:lang w:val="lt-LT"/>
        </w:rPr>
        <w:t>uota</w:t>
      </w:r>
      <w:r w:rsidRPr="005215CB">
        <w:rPr>
          <w:rFonts w:ascii="Helvetica" w:hAnsi="Helvetica" w:cs="Helvetica"/>
          <w:sz w:val="20"/>
          <w:lang w:val="lt-LT"/>
        </w:rPr>
        <w:t xml:space="preserve"> (i) e</w:t>
      </w:r>
      <w:r w:rsidR="00402C4F" w:rsidRPr="005215CB">
        <w:rPr>
          <w:rFonts w:ascii="Helvetica" w:hAnsi="Helvetica" w:cs="Helvetica"/>
          <w:sz w:val="20"/>
          <w:lang w:val="lt-LT"/>
        </w:rPr>
        <w:t>ks</w:t>
      </w:r>
      <w:r w:rsidRPr="005215CB">
        <w:rPr>
          <w:rFonts w:ascii="Helvetica" w:hAnsi="Helvetica" w:cs="Helvetica"/>
          <w:sz w:val="20"/>
          <w:lang w:val="lt-LT"/>
        </w:rPr>
        <w:t>pres</w:t>
      </w:r>
      <w:r w:rsidR="00402C4F" w:rsidRPr="005215CB">
        <w:rPr>
          <w:rFonts w:ascii="Helvetica" w:hAnsi="Helvetica" w:cs="Helvetica"/>
          <w:sz w:val="20"/>
          <w:lang w:val="lt-LT"/>
        </w:rPr>
        <w:t>ijos</w:t>
      </w:r>
      <w:r w:rsidRPr="005215CB">
        <w:rPr>
          <w:rFonts w:ascii="Helvetica" w:hAnsi="Helvetica" w:cs="Helvetica"/>
          <w:sz w:val="20"/>
          <w:lang w:val="lt-LT"/>
        </w:rPr>
        <w:t xml:space="preserve"> ve</w:t>
      </w:r>
      <w:r w:rsidR="00402C4F" w:rsidRPr="005215CB">
        <w:rPr>
          <w:rFonts w:ascii="Helvetica" w:hAnsi="Helvetica" w:cs="Helvetica"/>
          <w:sz w:val="20"/>
          <w:lang w:val="lt-LT"/>
        </w:rPr>
        <w:t>k</w:t>
      </w:r>
      <w:r w:rsidRPr="005215CB">
        <w:rPr>
          <w:rFonts w:ascii="Helvetica" w:hAnsi="Helvetica" w:cs="Helvetica"/>
          <w:sz w:val="20"/>
          <w:lang w:val="lt-LT"/>
        </w:rPr>
        <w:t>tor</w:t>
      </w:r>
      <w:r w:rsidR="00402C4F" w:rsidRPr="005215CB">
        <w:rPr>
          <w:rFonts w:ascii="Helvetica" w:hAnsi="Helvetica" w:cs="Helvetica"/>
          <w:sz w:val="20"/>
          <w:lang w:val="lt-LT"/>
        </w:rPr>
        <w:t>iumi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pagal</w:t>
      </w:r>
      <w:r w:rsidRPr="005215CB">
        <w:rPr>
          <w:rFonts w:ascii="Helvetica" w:hAnsi="Helvetica" w:cs="Helvetica"/>
          <w:sz w:val="20"/>
          <w:lang w:val="lt-LT"/>
        </w:rPr>
        <w:t xml:space="preserve"> 11</w:t>
      </w:r>
      <w:r w:rsidR="00402C4F" w:rsidRPr="005215CB">
        <w:rPr>
          <w:rFonts w:ascii="Helvetica" w:hAnsi="Helvetica" w:cs="Helvetica"/>
          <w:sz w:val="20"/>
          <w:lang w:val="lt-LT"/>
        </w:rPr>
        <w:t xml:space="preserve"> punktą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arba</w:t>
      </w:r>
      <w:r w:rsidRPr="005215CB">
        <w:rPr>
          <w:rFonts w:ascii="Helvetica" w:hAnsi="Helvetica" w:cs="Helvetica"/>
          <w:sz w:val="20"/>
          <w:lang w:val="lt-LT"/>
        </w:rPr>
        <w:t xml:space="preserve"> (ii) </w:t>
      </w:r>
      <w:r w:rsidR="00402C4F" w:rsidRPr="005215CB">
        <w:rPr>
          <w:rFonts w:ascii="Helvetica" w:hAnsi="Helvetica" w:cs="Helvetica"/>
          <w:sz w:val="20"/>
          <w:lang w:val="lt-LT"/>
        </w:rPr>
        <w:t>ekspresijos vektoriumi, apimančiu</w:t>
      </w:r>
      <w:r w:rsidRPr="005215CB">
        <w:rPr>
          <w:rFonts w:ascii="Helvetica" w:hAnsi="Helvetica" w:cs="Helvetica"/>
          <w:sz w:val="20"/>
          <w:lang w:val="lt-LT"/>
        </w:rPr>
        <w:t xml:space="preserve"> nu</w:t>
      </w:r>
      <w:r w:rsidR="00402C4F" w:rsidRPr="005215CB">
        <w:rPr>
          <w:rFonts w:ascii="Helvetica" w:hAnsi="Helvetica" w:cs="Helvetica"/>
          <w:sz w:val="20"/>
          <w:lang w:val="lt-LT"/>
        </w:rPr>
        <w:t>k</w:t>
      </w:r>
      <w:r w:rsidRPr="005215CB">
        <w:rPr>
          <w:rFonts w:ascii="Helvetica" w:hAnsi="Helvetica" w:cs="Helvetica"/>
          <w:sz w:val="20"/>
          <w:lang w:val="lt-LT"/>
        </w:rPr>
        <w:t>le</w:t>
      </w:r>
      <w:r w:rsidR="00402C4F" w:rsidRPr="005215CB">
        <w:rPr>
          <w:rFonts w:ascii="Helvetica" w:hAnsi="Helvetica" w:cs="Helvetica"/>
          <w:sz w:val="20"/>
          <w:lang w:val="lt-LT"/>
        </w:rPr>
        <w:t>orūgštį,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koduojančią antikūno pagal bet kurį iš 1-9 punktų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sunkiosios grandinės kintamą sritį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402C4F" w:rsidRPr="005215CB">
        <w:rPr>
          <w:rFonts w:ascii="Helvetica" w:hAnsi="Helvetica" w:cs="Helvetica"/>
          <w:sz w:val="20"/>
          <w:lang w:val="lt-LT"/>
        </w:rPr>
        <w:t>ir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971EE" w:rsidRPr="005215CB">
        <w:rPr>
          <w:rFonts w:ascii="Helvetica" w:hAnsi="Helvetica" w:cs="Helvetica"/>
          <w:sz w:val="20"/>
          <w:lang w:val="lt-LT"/>
        </w:rPr>
        <w:t>atskiru ekspresijos vektoriumi, apimančiu nukleorūgštį, koduojančią antikūno pagal bet kurį iš 1-9 punktų lengvosios grandinės kintamą sritį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4BF3F341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68C7E1E6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13. </w:t>
      </w:r>
      <w:r w:rsidR="002971EE" w:rsidRPr="005215CB">
        <w:rPr>
          <w:rFonts w:ascii="Helvetica" w:hAnsi="Helvetica" w:cs="Helvetica"/>
          <w:sz w:val="20"/>
          <w:lang w:val="lt-LT"/>
        </w:rPr>
        <w:t>Farmacinė kompozicija, apimanti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971EE" w:rsidRPr="005215CB">
        <w:rPr>
          <w:rFonts w:ascii="Helvetica" w:hAnsi="Helvetica" w:cs="Helvetica"/>
          <w:sz w:val="20"/>
          <w:lang w:val="lt-LT"/>
        </w:rPr>
        <w:t>antikūną pagal bet kurį iš 1-9 punktų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971EE" w:rsidRPr="005215CB">
        <w:rPr>
          <w:rFonts w:ascii="Helvetica" w:hAnsi="Helvetica" w:cs="Helvetica"/>
          <w:sz w:val="20"/>
          <w:lang w:val="lt-LT"/>
        </w:rPr>
        <w:t>ir nešiklį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573213DD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3730E0EC" w14:textId="5E7E2D90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14. </w:t>
      </w:r>
      <w:r w:rsidR="002971EE" w:rsidRPr="005215CB">
        <w:rPr>
          <w:rFonts w:ascii="Helvetica" w:hAnsi="Helvetica" w:cs="Helvetica"/>
          <w:sz w:val="20"/>
          <w:lang w:val="lt-LT"/>
        </w:rPr>
        <w:t>Farmacinė kompozicija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971EE" w:rsidRPr="005215CB">
        <w:rPr>
          <w:rFonts w:ascii="Helvetica" w:hAnsi="Helvetica" w:cs="Helvetica"/>
          <w:sz w:val="20"/>
          <w:lang w:val="lt-LT"/>
        </w:rPr>
        <w:t>pagal</w:t>
      </w:r>
      <w:r w:rsidRPr="005215CB">
        <w:rPr>
          <w:rFonts w:ascii="Helvetica" w:hAnsi="Helvetica" w:cs="Helvetica"/>
          <w:sz w:val="20"/>
          <w:lang w:val="lt-LT"/>
        </w:rPr>
        <w:t xml:space="preserve"> 13</w:t>
      </w:r>
      <w:r w:rsidR="002971EE" w:rsidRPr="005215CB">
        <w:rPr>
          <w:rFonts w:ascii="Helvetica" w:hAnsi="Helvetica" w:cs="Helvetica"/>
          <w:sz w:val="20"/>
          <w:lang w:val="lt-LT"/>
        </w:rPr>
        <w:t xml:space="preserve"> punktą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A30155" w:rsidRPr="00A30155">
        <w:rPr>
          <w:rFonts w:ascii="Helvetica" w:hAnsi="Helvetica" w:cs="Helvetica"/>
          <w:sz w:val="20"/>
          <w:lang w:val="lt-LT"/>
        </w:rPr>
        <w:t>papildomai apimanti bent vieną kitą priešvėžinę medžiagą.</w:t>
      </w:r>
    </w:p>
    <w:p w14:paraId="69319D31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2F684A60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15. </w:t>
      </w:r>
      <w:r w:rsidR="002971EE" w:rsidRPr="005215CB">
        <w:rPr>
          <w:rFonts w:ascii="Helvetica" w:hAnsi="Helvetica" w:cs="Helvetica"/>
          <w:sz w:val="20"/>
          <w:lang w:val="lt-LT"/>
        </w:rPr>
        <w:t>Farmacinė kompozicija pagal 14 punktą, kur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2971EE" w:rsidRPr="005215CB">
        <w:rPr>
          <w:rFonts w:ascii="Helvetica" w:hAnsi="Helvetica" w:cs="Helvetica"/>
          <w:sz w:val="20"/>
          <w:lang w:val="lt-LT"/>
        </w:rPr>
        <w:t>bent viena kita priešvėžinė medžiaga yra parink</w:t>
      </w:r>
      <w:r w:rsidR="00E07FB8" w:rsidRPr="005215CB">
        <w:rPr>
          <w:rFonts w:ascii="Helvetica" w:hAnsi="Helvetica" w:cs="Helvetica"/>
          <w:sz w:val="20"/>
          <w:lang w:val="lt-LT"/>
        </w:rPr>
        <w:t>ta iš grupės, susidedančios iš</w:t>
      </w:r>
      <w:r w:rsidRPr="005215CB">
        <w:rPr>
          <w:rFonts w:ascii="Helvetica" w:hAnsi="Helvetica" w:cs="Helvetica"/>
          <w:sz w:val="20"/>
          <w:lang w:val="lt-LT"/>
        </w:rPr>
        <w:t>: anti-PDl anti</w:t>
      </w:r>
      <w:r w:rsidR="00E07FB8" w:rsidRPr="005215CB">
        <w:rPr>
          <w:rFonts w:ascii="Helvetica" w:hAnsi="Helvetica" w:cs="Helvetica"/>
          <w:sz w:val="20"/>
          <w:lang w:val="lt-LT"/>
        </w:rPr>
        <w:t>kūno ir</w:t>
      </w:r>
      <w:r w:rsidRPr="005215CB">
        <w:rPr>
          <w:rFonts w:ascii="Helvetica" w:hAnsi="Helvetica" w:cs="Helvetica"/>
          <w:sz w:val="20"/>
          <w:lang w:val="lt-LT"/>
        </w:rPr>
        <w:t xml:space="preserve"> CTLA-4 anti</w:t>
      </w:r>
      <w:r w:rsidR="00E07FB8" w:rsidRPr="005215CB">
        <w:rPr>
          <w:rFonts w:ascii="Helvetica" w:hAnsi="Helvetica" w:cs="Helvetica"/>
          <w:sz w:val="20"/>
          <w:lang w:val="lt-LT"/>
        </w:rPr>
        <w:t>kūno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4EFA1C17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6C1488AD" w14:textId="6AD7230F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16. </w:t>
      </w:r>
      <w:r w:rsidR="00A30155" w:rsidRPr="00A30155">
        <w:rPr>
          <w:rFonts w:ascii="Helvetica" w:hAnsi="Helvetica" w:cs="Helvetica"/>
          <w:sz w:val="20"/>
          <w:lang w:val="lt-LT"/>
        </w:rPr>
        <w:t>Antikūnas pagal bet kurį iš 1-9 punktų</w:t>
      </w:r>
      <w:r w:rsidR="00941F6E" w:rsidRPr="005215CB">
        <w:rPr>
          <w:rFonts w:ascii="Helvetica" w:hAnsi="Helvetica" w:cs="Helvetica"/>
          <w:sz w:val="20"/>
          <w:lang w:val="lt-LT"/>
        </w:rPr>
        <w:t>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skirtas panaudoti vėžio gydymo būde,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kur būdas apima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antikūno skyrimą pacientui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6ACC4B62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3A74D63A" w14:textId="7EFA1D3F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17. </w:t>
      </w:r>
      <w:r w:rsidR="00941F6E" w:rsidRPr="005215CB">
        <w:rPr>
          <w:rFonts w:ascii="Helvetica" w:hAnsi="Helvetica" w:cs="Helvetica"/>
          <w:sz w:val="20"/>
          <w:lang w:val="lt-LT"/>
        </w:rPr>
        <w:t>Farmacinė kompozicija pagal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bet kurį iš</w:t>
      </w:r>
      <w:r w:rsidRPr="005215CB">
        <w:rPr>
          <w:rFonts w:ascii="Helvetica" w:hAnsi="Helvetica" w:cs="Helvetica"/>
          <w:sz w:val="20"/>
          <w:lang w:val="lt-LT"/>
        </w:rPr>
        <w:t xml:space="preserve"> 13-15 </w:t>
      </w:r>
      <w:r w:rsidR="00941F6E" w:rsidRPr="005215CB">
        <w:rPr>
          <w:rFonts w:ascii="Helvetica" w:hAnsi="Helvetica" w:cs="Helvetica"/>
          <w:sz w:val="20"/>
          <w:lang w:val="lt-LT"/>
        </w:rPr>
        <w:t xml:space="preserve">punktų, skirtas panaudoti vėžio gydymo būde, kur </w:t>
      </w:r>
      <w:r w:rsidR="00A30155" w:rsidRPr="00A30155">
        <w:rPr>
          <w:rFonts w:ascii="Helvetica" w:hAnsi="Helvetica" w:cs="Helvetica"/>
          <w:sz w:val="20"/>
          <w:lang w:val="lt-LT"/>
        </w:rPr>
        <w:t>būdas apima kompozicijos skyrimą pacientui.</w:t>
      </w:r>
    </w:p>
    <w:p w14:paraId="2F4B5101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776F5659" w14:textId="0A0F161F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18. </w:t>
      </w:r>
      <w:r w:rsidR="00941F6E" w:rsidRPr="005215CB">
        <w:rPr>
          <w:rFonts w:ascii="Helvetica" w:hAnsi="Helvetica" w:cs="Helvetica"/>
          <w:sz w:val="20"/>
          <w:lang w:val="lt-LT"/>
        </w:rPr>
        <w:t>Antikūnas, skirtas panaudoti pagal</w:t>
      </w:r>
      <w:r w:rsidRPr="005215CB">
        <w:rPr>
          <w:rFonts w:ascii="Helvetica" w:hAnsi="Helvetica" w:cs="Helvetica"/>
          <w:sz w:val="20"/>
          <w:lang w:val="lt-LT"/>
        </w:rPr>
        <w:t xml:space="preserve"> 16</w:t>
      </w:r>
      <w:r w:rsidR="00941F6E" w:rsidRPr="005215CB">
        <w:rPr>
          <w:rFonts w:ascii="Helvetica" w:hAnsi="Helvetica" w:cs="Helvetica"/>
          <w:sz w:val="20"/>
          <w:lang w:val="lt-LT"/>
        </w:rPr>
        <w:t xml:space="preserve"> punktą,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arba kompozicija,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skirta panaudoti pagal</w:t>
      </w:r>
      <w:r w:rsidRPr="005215CB">
        <w:rPr>
          <w:rFonts w:ascii="Helvetica" w:hAnsi="Helvetica" w:cs="Helvetica"/>
          <w:sz w:val="20"/>
          <w:lang w:val="lt-LT"/>
        </w:rPr>
        <w:t xml:space="preserve"> 17</w:t>
      </w:r>
      <w:r w:rsidR="00941F6E" w:rsidRPr="005215CB">
        <w:rPr>
          <w:rFonts w:ascii="Helvetica" w:hAnsi="Helvetica" w:cs="Helvetica"/>
          <w:sz w:val="20"/>
          <w:lang w:val="lt-LT"/>
        </w:rPr>
        <w:t xml:space="preserve"> punktą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941F6E" w:rsidRPr="005215CB">
        <w:rPr>
          <w:rFonts w:ascii="Helvetica" w:hAnsi="Helvetica" w:cs="Helvetica"/>
          <w:sz w:val="20"/>
          <w:lang w:val="lt-LT"/>
        </w:rPr>
        <w:t>kur vėžys yra parinktas iš</w:t>
      </w:r>
      <w:r w:rsidRPr="005215CB">
        <w:rPr>
          <w:rFonts w:ascii="Helvetica" w:hAnsi="Helvetica" w:cs="Helvetica"/>
          <w:sz w:val="20"/>
          <w:lang w:val="lt-LT"/>
        </w:rPr>
        <w:t xml:space="preserve"> grup</w:t>
      </w:r>
      <w:r w:rsidR="00941F6E" w:rsidRPr="005215CB">
        <w:rPr>
          <w:rFonts w:ascii="Helvetica" w:hAnsi="Helvetica" w:cs="Helvetica"/>
          <w:sz w:val="20"/>
          <w:lang w:val="lt-LT"/>
        </w:rPr>
        <w:t>ės,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susidedančios iš</w:t>
      </w:r>
      <w:r w:rsidRPr="005215CB">
        <w:rPr>
          <w:rFonts w:ascii="Helvetica" w:hAnsi="Helvetica" w:cs="Helvetica"/>
          <w:sz w:val="20"/>
          <w:lang w:val="lt-LT"/>
        </w:rPr>
        <w:t xml:space="preserve">: </w:t>
      </w:r>
      <w:r w:rsidR="00941F6E" w:rsidRPr="005215CB">
        <w:rPr>
          <w:rFonts w:ascii="Helvetica" w:hAnsi="Helvetica" w:cs="Helvetica"/>
          <w:sz w:val="20"/>
          <w:lang w:val="lt-LT"/>
        </w:rPr>
        <w:t>gimdos kaklelio vėžio, storosios žarnos vėžio, šlapimo pūslės vėžio ir kiaušidžių vėžio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7FD05FCD" w14:textId="77777777" w:rsidR="005215CB" w:rsidRPr="005215CB" w:rsidRDefault="005215CB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05507D03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19. </w:t>
      </w:r>
      <w:r w:rsidR="00941F6E" w:rsidRPr="005215CB">
        <w:rPr>
          <w:rFonts w:ascii="Helvetica" w:hAnsi="Helvetica" w:cs="Helvetica"/>
          <w:sz w:val="20"/>
          <w:lang w:val="lt-LT"/>
        </w:rPr>
        <w:t xml:space="preserve">Farmacinė kompozicija, apimanti </w:t>
      </w:r>
      <w:r w:rsidRPr="005215CB">
        <w:rPr>
          <w:rFonts w:ascii="Helvetica" w:hAnsi="Helvetica" w:cs="Helvetica"/>
          <w:sz w:val="20"/>
          <w:lang w:val="lt-LT"/>
        </w:rPr>
        <w:t>anti</w:t>
      </w:r>
      <w:r w:rsidR="00941F6E" w:rsidRPr="005215CB">
        <w:rPr>
          <w:rFonts w:ascii="Helvetica" w:hAnsi="Helvetica" w:cs="Helvetica"/>
          <w:sz w:val="20"/>
          <w:lang w:val="lt-LT"/>
        </w:rPr>
        <w:t>kūną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pagal bet kurį iš</w:t>
      </w:r>
      <w:r w:rsidRPr="005215CB">
        <w:rPr>
          <w:rFonts w:ascii="Helvetica" w:hAnsi="Helvetica" w:cs="Helvetica"/>
          <w:sz w:val="20"/>
          <w:lang w:val="lt-LT"/>
        </w:rPr>
        <w:t xml:space="preserve"> 1-9</w:t>
      </w:r>
      <w:r w:rsidR="00941F6E" w:rsidRPr="005215CB">
        <w:rPr>
          <w:rFonts w:ascii="Helvetica" w:hAnsi="Helvetica" w:cs="Helvetica"/>
          <w:sz w:val="20"/>
          <w:lang w:val="lt-LT"/>
        </w:rPr>
        <w:t xml:space="preserve"> punktų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ir</w:t>
      </w:r>
      <w:r w:rsidRPr="005215CB">
        <w:rPr>
          <w:rFonts w:ascii="Helvetica" w:hAnsi="Helvetica" w:cs="Helvetica"/>
          <w:sz w:val="20"/>
          <w:lang w:val="lt-LT"/>
        </w:rPr>
        <w:t xml:space="preserve"> anti-PD-1 anti</w:t>
      </w:r>
      <w:r w:rsidR="00941F6E" w:rsidRPr="005215CB">
        <w:rPr>
          <w:rFonts w:ascii="Helvetica" w:hAnsi="Helvetica" w:cs="Helvetica"/>
          <w:sz w:val="20"/>
          <w:lang w:val="lt-LT"/>
        </w:rPr>
        <w:t>kūną</w:t>
      </w:r>
      <w:r w:rsidRPr="005215CB">
        <w:rPr>
          <w:rFonts w:ascii="Helvetica" w:hAnsi="Helvetica" w:cs="Helvetica"/>
          <w:sz w:val="20"/>
          <w:lang w:val="lt-LT"/>
        </w:rPr>
        <w:t xml:space="preserve"> nivolumab</w:t>
      </w:r>
      <w:r w:rsidR="00941F6E" w:rsidRPr="005215CB">
        <w:rPr>
          <w:rFonts w:ascii="Helvetica" w:hAnsi="Helvetica" w:cs="Helvetica"/>
          <w:sz w:val="20"/>
          <w:lang w:val="lt-LT"/>
        </w:rPr>
        <w:t>ą,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skirta panaudoti vėžio gydymo būde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941F6E" w:rsidRPr="005215CB">
        <w:rPr>
          <w:rFonts w:ascii="Helvetica" w:hAnsi="Helvetica" w:cs="Helvetica"/>
          <w:sz w:val="20"/>
          <w:lang w:val="lt-LT"/>
        </w:rPr>
        <w:t>kur būdas apima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kompozicijos skyrimą pacientui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7BD8861F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3C9E4FA5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20. </w:t>
      </w:r>
      <w:r w:rsidR="00941F6E" w:rsidRPr="005215CB">
        <w:rPr>
          <w:rFonts w:ascii="Helvetica" w:hAnsi="Helvetica" w:cs="Helvetica"/>
          <w:sz w:val="20"/>
          <w:lang w:val="lt-LT"/>
        </w:rPr>
        <w:t>Farmacinė kompozicija, apimanti antikūną pagal bet kurį iš 1-9 punktų ir</w:t>
      </w:r>
      <w:r w:rsidRPr="005215CB">
        <w:rPr>
          <w:rFonts w:ascii="Helvetica" w:hAnsi="Helvetica" w:cs="Helvetica"/>
          <w:sz w:val="20"/>
          <w:lang w:val="lt-LT"/>
        </w:rPr>
        <w:t xml:space="preserve"> anti-CTLA-4 anti</w:t>
      </w:r>
      <w:r w:rsidR="00941F6E" w:rsidRPr="005215CB">
        <w:rPr>
          <w:rFonts w:ascii="Helvetica" w:hAnsi="Helvetica" w:cs="Helvetica"/>
          <w:sz w:val="20"/>
          <w:lang w:val="lt-LT"/>
        </w:rPr>
        <w:t>kūną</w:t>
      </w:r>
      <w:r w:rsidRPr="005215CB">
        <w:rPr>
          <w:rFonts w:ascii="Helvetica" w:hAnsi="Helvetica" w:cs="Helvetica"/>
          <w:sz w:val="20"/>
          <w:lang w:val="lt-LT"/>
        </w:rPr>
        <w:t xml:space="preserve"> ipilimumab</w:t>
      </w:r>
      <w:r w:rsidR="00941F6E" w:rsidRPr="005215CB">
        <w:rPr>
          <w:rFonts w:ascii="Helvetica" w:hAnsi="Helvetica" w:cs="Helvetica"/>
          <w:sz w:val="20"/>
          <w:lang w:val="lt-LT"/>
        </w:rPr>
        <w:t>ą,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941F6E" w:rsidRPr="005215CB">
        <w:rPr>
          <w:rFonts w:ascii="Helvetica" w:hAnsi="Helvetica" w:cs="Helvetica"/>
          <w:sz w:val="20"/>
          <w:lang w:val="lt-LT"/>
        </w:rPr>
        <w:t>skirta panaudoti vėžio gydymo būde</w:t>
      </w:r>
      <w:r w:rsidRPr="005215CB">
        <w:rPr>
          <w:rFonts w:ascii="Helvetica" w:hAnsi="Helvetica" w:cs="Helvetica"/>
          <w:sz w:val="20"/>
          <w:lang w:val="lt-LT"/>
        </w:rPr>
        <w:t xml:space="preserve">, </w:t>
      </w:r>
      <w:r w:rsidR="00941F6E" w:rsidRPr="005215CB">
        <w:rPr>
          <w:rFonts w:ascii="Helvetica" w:hAnsi="Helvetica" w:cs="Helvetica"/>
          <w:sz w:val="20"/>
          <w:lang w:val="lt-LT"/>
        </w:rPr>
        <w:t>kur būdas apima kompozicijos skyrimą pacientui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20623480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7284D7E1" w14:textId="77777777" w:rsidR="009225D4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21. </w:t>
      </w:r>
      <w:r w:rsidR="00941F6E" w:rsidRPr="005215CB">
        <w:rPr>
          <w:rFonts w:ascii="Helvetica" w:hAnsi="Helvetica" w:cs="Helvetica"/>
          <w:sz w:val="20"/>
          <w:lang w:val="lt-LT"/>
        </w:rPr>
        <w:t>Antikūnas, skirtas panaudoti pagal 16 punktą, kur būdas papildomai apima</w:t>
      </w:r>
      <w:r w:rsidRPr="005215CB">
        <w:rPr>
          <w:rFonts w:ascii="Helvetica" w:hAnsi="Helvetica" w:cs="Helvetica"/>
          <w:sz w:val="20"/>
          <w:lang w:val="lt-LT"/>
        </w:rPr>
        <w:t xml:space="preserve"> anti-PD-1 anti</w:t>
      </w:r>
      <w:r w:rsidR="00941F6E" w:rsidRPr="005215CB">
        <w:rPr>
          <w:rFonts w:ascii="Helvetica" w:hAnsi="Helvetica" w:cs="Helvetica"/>
          <w:sz w:val="20"/>
          <w:lang w:val="lt-LT"/>
        </w:rPr>
        <w:t>kūno</w:t>
      </w:r>
      <w:r w:rsidRPr="005215CB">
        <w:rPr>
          <w:rFonts w:ascii="Helvetica" w:hAnsi="Helvetica" w:cs="Helvetica"/>
          <w:sz w:val="20"/>
          <w:lang w:val="lt-LT"/>
        </w:rPr>
        <w:t xml:space="preserve"> nivolumab</w:t>
      </w:r>
      <w:r w:rsidR="00941F6E" w:rsidRPr="005215CB">
        <w:rPr>
          <w:rFonts w:ascii="Helvetica" w:hAnsi="Helvetica" w:cs="Helvetica"/>
          <w:sz w:val="20"/>
          <w:lang w:val="lt-LT"/>
        </w:rPr>
        <w:t>o</w:t>
      </w:r>
      <w:r w:rsidRPr="005215CB">
        <w:rPr>
          <w:rFonts w:ascii="Helvetica" w:hAnsi="Helvetica" w:cs="Helvetica"/>
          <w:sz w:val="20"/>
          <w:lang w:val="lt-LT"/>
        </w:rPr>
        <w:t xml:space="preserve"> </w:t>
      </w:r>
      <w:r w:rsidR="00B87C14" w:rsidRPr="005215CB">
        <w:rPr>
          <w:rFonts w:ascii="Helvetica" w:hAnsi="Helvetica" w:cs="Helvetica"/>
          <w:sz w:val="20"/>
          <w:lang w:val="lt-LT"/>
        </w:rPr>
        <w:t>skyrimą pacientui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p w14:paraId="6D5ADA95" w14:textId="77777777" w:rsidR="00A04C64" w:rsidRPr="005215CB" w:rsidRDefault="00A04C64" w:rsidP="005215CB">
      <w:pPr>
        <w:jc w:val="both"/>
        <w:rPr>
          <w:rFonts w:ascii="Helvetica" w:hAnsi="Helvetica" w:cs="Helvetica"/>
          <w:sz w:val="20"/>
          <w:lang w:val="lt-LT"/>
        </w:rPr>
      </w:pPr>
    </w:p>
    <w:p w14:paraId="03F922DE" w14:textId="7997B3E1" w:rsidR="004C2FAC" w:rsidRPr="005215CB" w:rsidRDefault="009225D4" w:rsidP="005215CB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215CB">
        <w:rPr>
          <w:rFonts w:ascii="Helvetica" w:hAnsi="Helvetica" w:cs="Helvetica"/>
          <w:sz w:val="20"/>
          <w:lang w:val="lt-LT"/>
        </w:rPr>
        <w:t xml:space="preserve">22. </w:t>
      </w:r>
      <w:r w:rsidR="00B87C14" w:rsidRPr="005215CB">
        <w:rPr>
          <w:rFonts w:ascii="Helvetica" w:hAnsi="Helvetica" w:cs="Helvetica"/>
          <w:sz w:val="20"/>
          <w:lang w:val="lt-LT"/>
        </w:rPr>
        <w:t xml:space="preserve">Antikūnas, skirtas panaudoti pagal 16 punktą, kur būdas papildomai apima </w:t>
      </w:r>
      <w:r w:rsidRPr="005215CB">
        <w:rPr>
          <w:rFonts w:ascii="Helvetica" w:hAnsi="Helvetica" w:cs="Helvetica"/>
          <w:sz w:val="20"/>
          <w:lang w:val="lt-LT"/>
        </w:rPr>
        <w:t>anti-CTLA-4 anti</w:t>
      </w:r>
      <w:r w:rsidR="00B87C14" w:rsidRPr="005215CB">
        <w:rPr>
          <w:rFonts w:ascii="Helvetica" w:hAnsi="Helvetica" w:cs="Helvetica"/>
          <w:sz w:val="20"/>
          <w:lang w:val="lt-LT"/>
        </w:rPr>
        <w:t>kūno</w:t>
      </w:r>
      <w:r w:rsidRPr="005215CB">
        <w:rPr>
          <w:rFonts w:ascii="Helvetica" w:hAnsi="Helvetica" w:cs="Helvetica"/>
          <w:sz w:val="20"/>
          <w:lang w:val="lt-LT"/>
        </w:rPr>
        <w:t xml:space="preserve"> ipilimumab</w:t>
      </w:r>
      <w:r w:rsidR="00B87C14" w:rsidRPr="005215CB">
        <w:rPr>
          <w:rFonts w:ascii="Helvetica" w:hAnsi="Helvetica" w:cs="Helvetica"/>
          <w:sz w:val="20"/>
          <w:lang w:val="lt-LT"/>
        </w:rPr>
        <w:t>o skyrimą pacientui</w:t>
      </w:r>
      <w:r w:rsidRPr="005215CB">
        <w:rPr>
          <w:rFonts w:ascii="Helvetica" w:hAnsi="Helvetica" w:cs="Helvetica"/>
          <w:sz w:val="20"/>
          <w:lang w:val="lt-LT"/>
        </w:rPr>
        <w:t>.</w:t>
      </w:r>
    </w:p>
    <w:sectPr w:rsidR="004C2FAC" w:rsidRPr="005215CB" w:rsidSect="005215C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9DA0" w14:textId="77777777" w:rsidR="000C1106" w:rsidRDefault="000C1106" w:rsidP="00DA6D79">
      <w:pPr>
        <w:spacing w:line="240" w:lineRule="auto"/>
      </w:pPr>
      <w:r>
        <w:separator/>
      </w:r>
    </w:p>
  </w:endnote>
  <w:endnote w:type="continuationSeparator" w:id="0">
    <w:p w14:paraId="3EAC8328" w14:textId="77777777" w:rsidR="000C1106" w:rsidRDefault="000C1106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9A4F" w14:textId="77777777" w:rsidR="000C1106" w:rsidRDefault="000C1106" w:rsidP="00DA6D79">
      <w:pPr>
        <w:spacing w:line="240" w:lineRule="auto"/>
      </w:pPr>
      <w:r>
        <w:separator/>
      </w:r>
    </w:p>
  </w:footnote>
  <w:footnote w:type="continuationSeparator" w:id="0">
    <w:p w14:paraId="353E57CB" w14:textId="77777777" w:rsidR="000C1106" w:rsidRDefault="000C1106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7643">
    <w:abstractNumId w:val="0"/>
  </w:num>
  <w:num w:numId="2" w16cid:durableId="12034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C1106"/>
    <w:rsid w:val="000D2DC5"/>
    <w:rsid w:val="000E0A72"/>
    <w:rsid w:val="000E1CE0"/>
    <w:rsid w:val="000F4956"/>
    <w:rsid w:val="000F52A9"/>
    <w:rsid w:val="00100048"/>
    <w:rsid w:val="001055E3"/>
    <w:rsid w:val="0012562C"/>
    <w:rsid w:val="00141A76"/>
    <w:rsid w:val="00157F44"/>
    <w:rsid w:val="00165E11"/>
    <w:rsid w:val="0017094A"/>
    <w:rsid w:val="00172273"/>
    <w:rsid w:val="00185EE1"/>
    <w:rsid w:val="001A5B9A"/>
    <w:rsid w:val="001E0974"/>
    <w:rsid w:val="00201D2A"/>
    <w:rsid w:val="0022754C"/>
    <w:rsid w:val="00235903"/>
    <w:rsid w:val="002417FB"/>
    <w:rsid w:val="00255C66"/>
    <w:rsid w:val="00290F64"/>
    <w:rsid w:val="002971EE"/>
    <w:rsid w:val="002C34F0"/>
    <w:rsid w:val="002C62C9"/>
    <w:rsid w:val="00303568"/>
    <w:rsid w:val="00304A03"/>
    <w:rsid w:val="00316989"/>
    <w:rsid w:val="00323D78"/>
    <w:rsid w:val="00340BD4"/>
    <w:rsid w:val="00344EF9"/>
    <w:rsid w:val="003500B1"/>
    <w:rsid w:val="00361277"/>
    <w:rsid w:val="003651B2"/>
    <w:rsid w:val="003952A0"/>
    <w:rsid w:val="00395E0A"/>
    <w:rsid w:val="003B6667"/>
    <w:rsid w:val="003C11EB"/>
    <w:rsid w:val="003E47D7"/>
    <w:rsid w:val="003E7948"/>
    <w:rsid w:val="00402C4F"/>
    <w:rsid w:val="00411656"/>
    <w:rsid w:val="004132CC"/>
    <w:rsid w:val="004247BA"/>
    <w:rsid w:val="00446A0B"/>
    <w:rsid w:val="004B55F9"/>
    <w:rsid w:val="004C2FAC"/>
    <w:rsid w:val="004E329C"/>
    <w:rsid w:val="004E7418"/>
    <w:rsid w:val="00511333"/>
    <w:rsid w:val="005215CB"/>
    <w:rsid w:val="00525F6A"/>
    <w:rsid w:val="005263C5"/>
    <w:rsid w:val="00541653"/>
    <w:rsid w:val="00560F5D"/>
    <w:rsid w:val="00570093"/>
    <w:rsid w:val="005706F1"/>
    <w:rsid w:val="0058180C"/>
    <w:rsid w:val="005A4780"/>
    <w:rsid w:val="005B1653"/>
    <w:rsid w:val="005F283A"/>
    <w:rsid w:val="00627AFB"/>
    <w:rsid w:val="00653F49"/>
    <w:rsid w:val="006C5E4E"/>
    <w:rsid w:val="006E1E8E"/>
    <w:rsid w:val="006F0B97"/>
    <w:rsid w:val="006F1D65"/>
    <w:rsid w:val="006F7F29"/>
    <w:rsid w:val="00717F24"/>
    <w:rsid w:val="0073211F"/>
    <w:rsid w:val="007434C0"/>
    <w:rsid w:val="007619E0"/>
    <w:rsid w:val="007766C8"/>
    <w:rsid w:val="007934E8"/>
    <w:rsid w:val="007A377E"/>
    <w:rsid w:val="007B02BF"/>
    <w:rsid w:val="007C0218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B68B4"/>
    <w:rsid w:val="008D1A96"/>
    <w:rsid w:val="008E38D3"/>
    <w:rsid w:val="009066DE"/>
    <w:rsid w:val="009225D4"/>
    <w:rsid w:val="00941F6E"/>
    <w:rsid w:val="00944201"/>
    <w:rsid w:val="00947AB0"/>
    <w:rsid w:val="00957EC3"/>
    <w:rsid w:val="00972877"/>
    <w:rsid w:val="00987719"/>
    <w:rsid w:val="00992851"/>
    <w:rsid w:val="009C1C67"/>
    <w:rsid w:val="009D44C1"/>
    <w:rsid w:val="00A04C64"/>
    <w:rsid w:val="00A30155"/>
    <w:rsid w:val="00A35E6C"/>
    <w:rsid w:val="00A42C9F"/>
    <w:rsid w:val="00A855CF"/>
    <w:rsid w:val="00AD0DED"/>
    <w:rsid w:val="00AD3A78"/>
    <w:rsid w:val="00B43975"/>
    <w:rsid w:val="00B7120B"/>
    <w:rsid w:val="00B87C14"/>
    <w:rsid w:val="00BA58F3"/>
    <w:rsid w:val="00BC0B52"/>
    <w:rsid w:val="00BD548B"/>
    <w:rsid w:val="00C35B1B"/>
    <w:rsid w:val="00C96A21"/>
    <w:rsid w:val="00CB0446"/>
    <w:rsid w:val="00CB0B68"/>
    <w:rsid w:val="00CC6E55"/>
    <w:rsid w:val="00CE277E"/>
    <w:rsid w:val="00D21624"/>
    <w:rsid w:val="00D35871"/>
    <w:rsid w:val="00D738BD"/>
    <w:rsid w:val="00DA2127"/>
    <w:rsid w:val="00DA35DB"/>
    <w:rsid w:val="00DA6D79"/>
    <w:rsid w:val="00DB7162"/>
    <w:rsid w:val="00DB7AA3"/>
    <w:rsid w:val="00DC071D"/>
    <w:rsid w:val="00DE0659"/>
    <w:rsid w:val="00DF3596"/>
    <w:rsid w:val="00E033D6"/>
    <w:rsid w:val="00E07FB8"/>
    <w:rsid w:val="00E1376A"/>
    <w:rsid w:val="00E36140"/>
    <w:rsid w:val="00E46239"/>
    <w:rsid w:val="00E9462A"/>
    <w:rsid w:val="00E95993"/>
    <w:rsid w:val="00ED23B7"/>
    <w:rsid w:val="00EE25E3"/>
    <w:rsid w:val="00F3700C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17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2022-12-19T14:44:00Z</dcterms:created>
  <dcterms:modified xsi:type="dcterms:W3CDTF">2023-01-04T08:47:00Z</dcterms:modified>
</cp:coreProperties>
</file>