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Kovos su nepageidautina augmenija būdas, paremtas dirvos arba augmenijos apdorojimo N-heterocikliniu aminokarbonilarilsulfonamidu, besiskiriantis tuo, kad, siekiant padidinti metodo efektyvumą, kaip N-heterociklinis aminokarbonilarilsulfonamidas naudojami junginiai, kurių formulė:@@@@@@@@kur R1@@@@Q-deguonis, siera arba NR6 su sąlyga, kad, jeigu Q-deguonis, tai R - H,Na, C1-C5-alkilas, 2-chloretilas, cianometilas, C3-C4-alkenilas, 2-metilcikloheksilas, 3-metilcikloheksilas, 2-3-dimetilcikloheksilas, 2,6-dimetilcikloheksilas, 2-etilcikloheksilas, 2-Cl-cikloheksilas, trimetilciklopentilas, cikloheksen-2, CH2CH2OCH2CH2CI,@@@@@@@CHCHOCH arba adamantilas,@jeigu Q-siera, tai R-metilas, izopropilas arba cikloheksilas, jeigu Q-NR6, tai R ir R6 vienodi ir atitinka metilą, etilą, alilą, o kai R6 yra H,R-C3-C4-alkilas, 2-metilalilas, ciklopropilas, cikloheksilas,@@@@@@@@@kur R' - H, CH3, F, Cl,@R'' -H, CF3, Cl, F,@R''' - H, F, Br, CN, CF3, CH3, arba No2,@arba jeigu R6-CH3, tai R-C6H5, OCH3, CH(CH3)C=CH, CH2CH2CH3, CH(CH3)2, CH2CH3, arba R ir R6 kartu gali sudaryti grupę (CH2)4, (CH2)5 arba (CH2)2O(CH2)2,@R2 - H, 5-Cl, 5-NO2, 5-NH2, 5-SCH3, 5-CN, 5-CF3, 6-Cl, 3-Cl, 5-F, 4-CH3, 5-CH3,@R3 - H arba CH3, @X-H, Cl, CH3, OCH3, OC2H5, be to X ir Y vienu metu nėra lygus H,@Y -H, C1-C3-alkilas, O-C1-C4-alkilas, OCH2CH=CH2, OCH2C=CH, OCH2CO2CH2CH2CH3 OCH(CH3)CO2CH3, CH2OC1-C2-alkilas, OCH2CH3, OCH2CH2F, CF3, CHF2, CH2Cl, CL, OCH2CH2CN, NHCH3, N(CH3)CH2CN,@@@@O(CH2)3OC2H5,@o Z - CH arba N,@esant dozei 0.002-4.0 kg/ha.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