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objektas yra kieta, spinduliavimu sukietinta dangų kompozicija, kurioje yra:@A) nuo 56 iki 89 masės % mažiausiai vieno nesotaus dietileninio poliuretano, kuriame gali būti karbamido grupės, @B) nuo 10 iki 30 masės % mažiausiai vieno nesotaus etileninio monomero,@C) nuo 0,5 iki 8 masės % mažiausiai vieno fotoiniciatoriaus,@D) nuo 0,005 iki 6 masės % N-b-aminoetil-y-aminopropiltrimetoksisilano, y-aminopropiltrimetoksisilano, N-metil-y-aminopropiltrimetokksisilano arba modifikuoto triaminu propiltrimetoksisilano; komponenčių nuo A iki D suma kiekvienu atvėju yra 100%, ir visi masės % skaičiuojami nuo visos kompozicijos masės.@Šios kompozicijos naudojamos stiklo, ypač optinio stiklo pluošto, paviršiams padengti. Jos duoda gerai sukibusias dangas, taip pat net absorbuojantis drėgmei.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