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10467" w14:textId="3FBC1C13" w:rsidR="00B9032D" w:rsidRPr="00E97400" w:rsidRDefault="00B70727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 xml:space="preserve">1. </w:t>
      </w:r>
      <w:r w:rsidR="00B9032D" w:rsidRPr="00E97400">
        <w:rPr>
          <w:rFonts w:ascii="Helvetica" w:hAnsi="Helvetica" w:cs="Helvetica"/>
          <w:sz w:val="20"/>
          <w:lang w:val="lt-LT"/>
        </w:rPr>
        <w:t xml:space="preserve">Izoliuotas anti-PD-1 antikūnas arba </w:t>
      </w:r>
      <w:r w:rsidR="00F561D9" w:rsidRPr="00E97400">
        <w:rPr>
          <w:rFonts w:ascii="Helvetica" w:hAnsi="Helvetica" w:cs="Helvetica"/>
          <w:sz w:val="20"/>
          <w:lang w:val="lt-LT"/>
        </w:rPr>
        <w:t>antigeną surišantis jo fragmentas</w:t>
      </w:r>
      <w:r w:rsidR="00B9032D" w:rsidRPr="00E97400">
        <w:rPr>
          <w:rFonts w:ascii="Helvetica" w:hAnsi="Helvetica" w:cs="Helvetica"/>
          <w:sz w:val="20"/>
          <w:lang w:val="lt-LT"/>
        </w:rPr>
        <w:t xml:space="preserve">, apimantis: </w:t>
      </w:r>
    </w:p>
    <w:p w14:paraId="03C691D8" w14:textId="4272D526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 xml:space="preserve">a) sunkiosios grandinės </w:t>
      </w:r>
      <w:r w:rsidR="00F561D9" w:rsidRPr="00E97400">
        <w:rPr>
          <w:rFonts w:ascii="Helvetica" w:hAnsi="Helvetica" w:cs="Helvetica"/>
          <w:sz w:val="20"/>
          <w:lang w:val="lt-LT"/>
        </w:rPr>
        <w:t>kintamą sritį, apimančią</w:t>
      </w:r>
      <w:r w:rsidRPr="00E97400">
        <w:rPr>
          <w:rFonts w:ascii="Helvetica" w:hAnsi="Helvetica" w:cs="Helvetica"/>
          <w:sz w:val="20"/>
          <w:lang w:val="lt-LT"/>
        </w:rPr>
        <w:t xml:space="preserve"> SEQ ID Nr. 53, ir lengvosios grandinės kintamą sritį, apimančią SEQ ID Nr. 55; arba</w:t>
      </w:r>
    </w:p>
    <w:p w14:paraId="73D5D006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>b) sunkiosios grandinės kintamą sritį, apimančią SEQ ID Nr. 53, ir lengvosios grandinės kintamą sritį, apimančią SEQ ID Nr. 67.</w:t>
      </w:r>
    </w:p>
    <w:p w14:paraId="4840AE9D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FFA3460" w14:textId="15647CA7" w:rsidR="00B9032D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 xml:space="preserve">2. Antikūnas arba </w:t>
      </w:r>
      <w:r w:rsidR="00F561D9" w:rsidRPr="00E97400">
        <w:rPr>
          <w:rFonts w:ascii="Helvetica" w:hAnsi="Helvetica" w:cs="Helvetica"/>
          <w:sz w:val="20"/>
          <w:lang w:val="lt-LT"/>
        </w:rPr>
        <w:t>antigeną surišantis jo fragmentas</w:t>
      </w:r>
      <w:r w:rsidRPr="00E97400">
        <w:rPr>
          <w:rFonts w:ascii="Helvetica" w:hAnsi="Helvetica" w:cs="Helvetica"/>
          <w:sz w:val="20"/>
          <w:lang w:val="lt-LT"/>
        </w:rPr>
        <w:t xml:space="preserve"> pagal 1 punktą, apimantis sunkiosios grandinės kintamą sritį, apimančią SEQ ID Nr. 53, ir lengvosios grandinės kintamą sritį, apimančią SEQ ID Nr. 67.</w:t>
      </w:r>
    </w:p>
    <w:p w14:paraId="532B09F2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FE0DA13" w14:textId="770E557E" w:rsidR="00B9032D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 xml:space="preserve">3. Antikūnas arba </w:t>
      </w:r>
      <w:r w:rsidR="00F561D9" w:rsidRPr="00E97400">
        <w:rPr>
          <w:rFonts w:ascii="Helvetica" w:hAnsi="Helvetica" w:cs="Helvetica"/>
          <w:sz w:val="20"/>
          <w:lang w:val="lt-LT"/>
        </w:rPr>
        <w:t>antigeną surišantis jo fragmentas</w:t>
      </w:r>
      <w:r w:rsidRPr="00E97400">
        <w:rPr>
          <w:rFonts w:ascii="Helvetica" w:hAnsi="Helvetica" w:cs="Helvetica"/>
          <w:sz w:val="20"/>
          <w:lang w:val="lt-LT"/>
        </w:rPr>
        <w:t xml:space="preserve"> pagal 1 arba 2 punktą, kuris netarpininkauja ADCC arba CDC arba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abie</w:t>
      </w:r>
      <w:r w:rsidR="00F561D9" w:rsidRPr="00E97400">
        <w:rPr>
          <w:rFonts w:ascii="Helvetica" w:hAnsi="Helvetica" w:cs="Helvetica"/>
          <w:sz w:val="20"/>
          <w:lang w:val="lt-LT"/>
        </w:rPr>
        <w:t>ms</w:t>
      </w:r>
      <w:proofErr w:type="spellEnd"/>
      <w:r w:rsidRPr="00E97400">
        <w:rPr>
          <w:rFonts w:ascii="Helvetica" w:hAnsi="Helvetica" w:cs="Helvetica"/>
          <w:sz w:val="20"/>
          <w:lang w:val="lt-LT"/>
        </w:rPr>
        <w:t>.</w:t>
      </w:r>
    </w:p>
    <w:p w14:paraId="59A623D7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2B75A8C" w14:textId="51D11BC6" w:rsidR="00B9032D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 xml:space="preserve">4. Antikūnas arba </w:t>
      </w:r>
      <w:r w:rsidR="00F561D9" w:rsidRPr="00E97400">
        <w:rPr>
          <w:rFonts w:ascii="Helvetica" w:hAnsi="Helvetica" w:cs="Helvetica"/>
          <w:sz w:val="20"/>
          <w:lang w:val="lt-LT"/>
        </w:rPr>
        <w:t>antigeną surišantis jo fragmentas</w:t>
      </w:r>
      <w:r w:rsidRPr="00E97400">
        <w:rPr>
          <w:rFonts w:ascii="Helvetica" w:hAnsi="Helvetica" w:cs="Helvetica"/>
          <w:sz w:val="20"/>
          <w:lang w:val="lt-LT"/>
        </w:rPr>
        <w:t xml:space="preserve"> pagal bet kurį iš 1-3 punktų, kuris </w:t>
      </w:r>
      <w:r w:rsidR="00F561D9" w:rsidRPr="00E97400">
        <w:rPr>
          <w:rFonts w:ascii="Helvetica" w:hAnsi="Helvetica" w:cs="Helvetica"/>
          <w:sz w:val="20"/>
          <w:lang w:val="lt-LT"/>
        </w:rPr>
        <w:t xml:space="preserve">visas </w:t>
      </w:r>
      <w:r w:rsidRPr="00E97400">
        <w:rPr>
          <w:rFonts w:ascii="Helvetica" w:hAnsi="Helvetica" w:cs="Helvetica"/>
          <w:sz w:val="20"/>
          <w:lang w:val="lt-LT"/>
        </w:rPr>
        <w:t xml:space="preserve">yra žmogaus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monokloninis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 antikūnas.</w:t>
      </w:r>
    </w:p>
    <w:p w14:paraId="3D22D454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012DCCB" w14:textId="32CDC813" w:rsidR="00B9032D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 xml:space="preserve">5. Antikūnas arba </w:t>
      </w:r>
      <w:r w:rsidR="00F561D9" w:rsidRPr="00E97400">
        <w:rPr>
          <w:rFonts w:ascii="Helvetica" w:hAnsi="Helvetica" w:cs="Helvetica"/>
          <w:sz w:val="20"/>
          <w:lang w:val="lt-LT"/>
        </w:rPr>
        <w:t>antigeną surišantis jo fragmentas</w:t>
      </w:r>
      <w:r w:rsidRPr="00E97400">
        <w:rPr>
          <w:rFonts w:ascii="Helvetica" w:hAnsi="Helvetica" w:cs="Helvetica"/>
          <w:sz w:val="20"/>
          <w:lang w:val="lt-LT"/>
        </w:rPr>
        <w:t xml:space="preserve"> pagal 4 punktą, kurį gamina transgeninė žiurkė.</w:t>
      </w:r>
    </w:p>
    <w:p w14:paraId="32F793F4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ABA1C7C" w14:textId="34163E9B" w:rsidR="00B9032D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 xml:space="preserve">6. Antikūnas arba </w:t>
      </w:r>
      <w:r w:rsidR="00F561D9" w:rsidRPr="00E97400">
        <w:rPr>
          <w:rFonts w:ascii="Helvetica" w:hAnsi="Helvetica" w:cs="Helvetica"/>
          <w:sz w:val="20"/>
          <w:lang w:val="lt-LT"/>
        </w:rPr>
        <w:t>antigeną surišantis jo fragmentas</w:t>
      </w:r>
      <w:r w:rsidRPr="00E97400">
        <w:rPr>
          <w:rFonts w:ascii="Helvetica" w:hAnsi="Helvetica" w:cs="Helvetica"/>
          <w:sz w:val="20"/>
          <w:lang w:val="lt-LT"/>
        </w:rPr>
        <w:t xml:space="preserve"> pagal bet kurį </w:t>
      </w:r>
      <w:r w:rsidR="00F561D9" w:rsidRPr="00E97400">
        <w:rPr>
          <w:rFonts w:ascii="Helvetica" w:hAnsi="Helvetica" w:cs="Helvetica"/>
          <w:sz w:val="20"/>
          <w:lang w:val="lt-LT"/>
        </w:rPr>
        <w:t xml:space="preserve">vieną </w:t>
      </w:r>
      <w:r w:rsidRPr="00E97400">
        <w:rPr>
          <w:rFonts w:ascii="Helvetica" w:hAnsi="Helvetica" w:cs="Helvetica"/>
          <w:sz w:val="20"/>
          <w:lang w:val="lt-LT"/>
        </w:rPr>
        <w:t xml:space="preserve">iš 1-5 punktų, kuris yra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diakūnas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scFv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scFv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dimeras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BsFv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dsFv</w:t>
      </w:r>
      <w:proofErr w:type="spellEnd"/>
      <w:r w:rsidRPr="00E97400">
        <w:rPr>
          <w:rFonts w:ascii="Helvetica" w:hAnsi="Helvetica" w:cs="Helvetica"/>
          <w:sz w:val="20"/>
          <w:lang w:val="lt-LT"/>
        </w:rPr>
        <w:t>, (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dsFv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)2,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dsFv-dsFv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',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Fv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 fragmentas,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Fab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Fab</w:t>
      </w:r>
      <w:proofErr w:type="spellEnd"/>
      <w:r w:rsidRPr="00E97400">
        <w:rPr>
          <w:rFonts w:ascii="Helvetica" w:hAnsi="Helvetica" w:cs="Helvetica"/>
          <w:sz w:val="20"/>
          <w:lang w:val="lt-LT"/>
        </w:rPr>
        <w:t>', F(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ab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')2 arba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ds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dia</w:t>
      </w:r>
      <w:r w:rsidR="00F561D9" w:rsidRPr="00E97400">
        <w:rPr>
          <w:rFonts w:ascii="Helvetica" w:hAnsi="Helvetica" w:cs="Helvetica"/>
          <w:sz w:val="20"/>
          <w:lang w:val="lt-LT"/>
        </w:rPr>
        <w:t>kūnas</w:t>
      </w:r>
      <w:proofErr w:type="spellEnd"/>
      <w:r w:rsidRPr="00E97400">
        <w:rPr>
          <w:rFonts w:ascii="Helvetica" w:hAnsi="Helvetica" w:cs="Helvetica"/>
          <w:sz w:val="20"/>
          <w:lang w:val="lt-LT"/>
        </w:rPr>
        <w:t>.</w:t>
      </w:r>
    </w:p>
    <w:p w14:paraId="71B332D3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47934DC" w14:textId="06A61C3E" w:rsidR="00B9032D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 xml:space="preserve">7. Antikūnas arba </w:t>
      </w:r>
      <w:r w:rsidR="00F561D9" w:rsidRPr="00E97400">
        <w:rPr>
          <w:rFonts w:ascii="Helvetica" w:hAnsi="Helvetica" w:cs="Helvetica"/>
          <w:sz w:val="20"/>
          <w:lang w:val="lt-LT"/>
        </w:rPr>
        <w:t>antigeną surišantis jo fragmentas</w:t>
      </w:r>
      <w:r w:rsidRPr="00E97400">
        <w:rPr>
          <w:rFonts w:ascii="Helvetica" w:hAnsi="Helvetica" w:cs="Helvetica"/>
          <w:sz w:val="20"/>
          <w:lang w:val="lt-LT"/>
        </w:rPr>
        <w:t xml:space="preserve"> pagal bet kurį</w:t>
      </w:r>
      <w:r w:rsidR="00F561D9" w:rsidRPr="00E97400">
        <w:rPr>
          <w:rFonts w:ascii="Helvetica" w:hAnsi="Helvetica" w:cs="Helvetica"/>
          <w:sz w:val="20"/>
          <w:lang w:val="lt-LT"/>
        </w:rPr>
        <w:t xml:space="preserve"> vieną</w:t>
      </w:r>
      <w:r w:rsidRPr="00E97400">
        <w:rPr>
          <w:rFonts w:ascii="Helvetica" w:hAnsi="Helvetica" w:cs="Helvetica"/>
          <w:sz w:val="20"/>
          <w:lang w:val="lt-LT"/>
        </w:rPr>
        <w:t xml:space="preserve"> iš 1-6 punktų, papildomai apimantis imunoglobulino pastovią</w:t>
      </w:r>
      <w:r w:rsidR="00F561D9" w:rsidRPr="00E97400">
        <w:rPr>
          <w:rFonts w:ascii="Helvetica" w:hAnsi="Helvetica" w:cs="Helvetica"/>
          <w:sz w:val="20"/>
          <w:lang w:val="lt-LT"/>
        </w:rPr>
        <w:t>ją</w:t>
      </w:r>
      <w:r w:rsidRPr="00E97400">
        <w:rPr>
          <w:rFonts w:ascii="Helvetica" w:hAnsi="Helvetica" w:cs="Helvetica"/>
          <w:sz w:val="20"/>
          <w:lang w:val="lt-LT"/>
        </w:rPr>
        <w:t xml:space="preserve"> sritį; ir</w:t>
      </w:r>
      <w:r w:rsidR="00F561D9" w:rsidRPr="00E97400">
        <w:rPr>
          <w:rFonts w:ascii="Helvetica" w:hAnsi="Helvetica" w:cs="Helvetica"/>
          <w:sz w:val="20"/>
          <w:lang w:val="lt-LT"/>
        </w:rPr>
        <w:t xml:space="preserve"> (</w:t>
      </w:r>
      <w:r w:rsidRPr="00E97400">
        <w:rPr>
          <w:rFonts w:ascii="Helvetica" w:hAnsi="Helvetica" w:cs="Helvetica"/>
          <w:sz w:val="20"/>
          <w:lang w:val="lt-LT"/>
        </w:rPr>
        <w:t>arba</w:t>
      </w:r>
      <w:r w:rsidR="00F561D9" w:rsidRPr="00E97400">
        <w:rPr>
          <w:rFonts w:ascii="Helvetica" w:hAnsi="Helvetica" w:cs="Helvetica"/>
          <w:sz w:val="20"/>
          <w:lang w:val="lt-LT"/>
        </w:rPr>
        <w:t>)</w:t>
      </w:r>
      <w:r w:rsidRPr="00E97400">
        <w:rPr>
          <w:rFonts w:ascii="Helvetica" w:hAnsi="Helvetica" w:cs="Helvetica"/>
          <w:sz w:val="20"/>
          <w:lang w:val="lt-LT"/>
        </w:rPr>
        <w:t xml:space="preserve"> </w:t>
      </w:r>
      <w:r w:rsidR="00F561D9" w:rsidRPr="00E97400">
        <w:rPr>
          <w:rFonts w:ascii="Helvetica" w:hAnsi="Helvetica" w:cs="Helvetica"/>
          <w:sz w:val="20"/>
          <w:lang w:val="lt-LT"/>
        </w:rPr>
        <w:t xml:space="preserve">papildomai </w:t>
      </w:r>
      <w:r w:rsidRPr="00E97400">
        <w:rPr>
          <w:rFonts w:ascii="Helvetica" w:hAnsi="Helvetica" w:cs="Helvetica"/>
          <w:sz w:val="20"/>
          <w:lang w:val="lt-LT"/>
        </w:rPr>
        <w:t xml:space="preserve">apimantis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konjugatą</w:t>
      </w:r>
      <w:proofErr w:type="spellEnd"/>
      <w:r w:rsidRPr="00E97400">
        <w:rPr>
          <w:rFonts w:ascii="Helvetica" w:hAnsi="Helvetica" w:cs="Helvetica"/>
          <w:sz w:val="20"/>
          <w:lang w:val="lt-LT"/>
        </w:rPr>
        <w:t>.</w:t>
      </w:r>
    </w:p>
    <w:p w14:paraId="1259F521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8CCB552" w14:textId="0E5DC41D" w:rsidR="00B9032D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>8. I</w:t>
      </w:r>
      <w:r w:rsidR="00F561D9" w:rsidRPr="00E97400">
        <w:rPr>
          <w:rFonts w:ascii="Helvetica" w:hAnsi="Helvetica" w:cs="Helvetica"/>
          <w:sz w:val="20"/>
          <w:lang w:val="lt-LT"/>
        </w:rPr>
        <w:t>zoliuo</w:t>
      </w:r>
      <w:r w:rsidRPr="00E97400">
        <w:rPr>
          <w:rFonts w:ascii="Helvetica" w:hAnsi="Helvetica" w:cs="Helvetica"/>
          <w:sz w:val="20"/>
          <w:lang w:val="lt-LT"/>
        </w:rPr>
        <w:t xml:space="preserve">tas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polinukleotidas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, koduojantis antikūną arba antigeną surišantį </w:t>
      </w:r>
      <w:r w:rsidR="00F561D9" w:rsidRPr="00E97400">
        <w:rPr>
          <w:rFonts w:ascii="Helvetica" w:hAnsi="Helvetica" w:cs="Helvetica"/>
          <w:sz w:val="20"/>
          <w:lang w:val="lt-LT"/>
        </w:rPr>
        <w:t xml:space="preserve">jo </w:t>
      </w:r>
      <w:r w:rsidRPr="00E97400">
        <w:rPr>
          <w:rFonts w:ascii="Helvetica" w:hAnsi="Helvetica" w:cs="Helvetica"/>
          <w:sz w:val="20"/>
          <w:lang w:val="lt-LT"/>
        </w:rPr>
        <w:t xml:space="preserve">fragmentą pagal bet kurį </w:t>
      </w:r>
      <w:r w:rsidR="00F561D9" w:rsidRPr="00E97400">
        <w:rPr>
          <w:rFonts w:ascii="Helvetica" w:hAnsi="Helvetica" w:cs="Helvetica"/>
          <w:sz w:val="20"/>
          <w:lang w:val="lt-LT"/>
        </w:rPr>
        <w:t xml:space="preserve">vieną </w:t>
      </w:r>
      <w:r w:rsidRPr="00E97400">
        <w:rPr>
          <w:rFonts w:ascii="Helvetica" w:hAnsi="Helvetica" w:cs="Helvetica"/>
          <w:sz w:val="20"/>
          <w:lang w:val="lt-LT"/>
        </w:rPr>
        <w:t>iš 1-7 punktų.</w:t>
      </w:r>
    </w:p>
    <w:p w14:paraId="22DC1C13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2DDBFB7" w14:textId="375D7F7B" w:rsidR="00B9032D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 xml:space="preserve">9. Vektorius, apimantis izoliuotą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polinukleotidą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 pagal 8 punktą.</w:t>
      </w:r>
    </w:p>
    <w:p w14:paraId="5B371B64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A20AD96" w14:textId="79FFC895" w:rsidR="00B9032D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>10. Ląstelė šeimininkė, apimanti vektorių pagal 9 punktą.</w:t>
      </w:r>
    </w:p>
    <w:p w14:paraId="0ACC9E1E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8248D2C" w14:textId="75579FDB" w:rsidR="00B9032D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 xml:space="preserve">11. Antikūno arba antigeną </w:t>
      </w:r>
      <w:r w:rsidR="00F561D9" w:rsidRPr="00E97400">
        <w:rPr>
          <w:rFonts w:ascii="Helvetica" w:hAnsi="Helvetica" w:cs="Helvetica"/>
          <w:sz w:val="20"/>
          <w:lang w:val="lt-LT"/>
        </w:rPr>
        <w:t>su</w:t>
      </w:r>
      <w:r w:rsidRPr="00E97400">
        <w:rPr>
          <w:rFonts w:ascii="Helvetica" w:hAnsi="Helvetica" w:cs="Helvetica"/>
          <w:sz w:val="20"/>
          <w:lang w:val="lt-LT"/>
        </w:rPr>
        <w:t>rišančio</w:t>
      </w:r>
      <w:r w:rsidR="00F561D9" w:rsidRPr="00E97400">
        <w:rPr>
          <w:rFonts w:ascii="Helvetica" w:hAnsi="Helvetica" w:cs="Helvetica"/>
          <w:sz w:val="20"/>
          <w:lang w:val="lt-LT"/>
        </w:rPr>
        <w:t xml:space="preserve"> jo</w:t>
      </w:r>
      <w:r w:rsidRPr="00E97400">
        <w:rPr>
          <w:rFonts w:ascii="Helvetica" w:hAnsi="Helvetica" w:cs="Helvetica"/>
          <w:sz w:val="20"/>
          <w:lang w:val="lt-LT"/>
        </w:rPr>
        <w:t xml:space="preserve"> fragmento pagal bet kurį</w:t>
      </w:r>
      <w:r w:rsidR="00F561D9" w:rsidRPr="00E97400">
        <w:rPr>
          <w:rFonts w:ascii="Helvetica" w:hAnsi="Helvetica" w:cs="Helvetica"/>
          <w:sz w:val="20"/>
          <w:lang w:val="lt-LT"/>
        </w:rPr>
        <w:t xml:space="preserve"> vieną</w:t>
      </w:r>
      <w:r w:rsidRPr="00E97400">
        <w:rPr>
          <w:rFonts w:ascii="Helvetica" w:hAnsi="Helvetica" w:cs="Helvetica"/>
          <w:sz w:val="20"/>
          <w:lang w:val="lt-LT"/>
        </w:rPr>
        <w:t xml:space="preserve"> iš 1-7 punktų </w:t>
      </w:r>
      <w:r w:rsidR="00F561D9" w:rsidRPr="00E97400">
        <w:rPr>
          <w:rFonts w:ascii="Helvetica" w:hAnsi="Helvetica" w:cs="Helvetica"/>
          <w:sz w:val="20"/>
          <w:lang w:val="lt-LT"/>
        </w:rPr>
        <w:t>raiš</w:t>
      </w:r>
      <w:r w:rsidR="000F71AA" w:rsidRPr="00E97400">
        <w:rPr>
          <w:rFonts w:ascii="Helvetica" w:hAnsi="Helvetica" w:cs="Helvetica"/>
          <w:sz w:val="20"/>
          <w:lang w:val="lt-LT"/>
        </w:rPr>
        <w:t>k</w:t>
      </w:r>
      <w:r w:rsidRPr="00E97400">
        <w:rPr>
          <w:rFonts w:ascii="Helvetica" w:hAnsi="Helvetica" w:cs="Helvetica"/>
          <w:sz w:val="20"/>
          <w:lang w:val="lt-LT"/>
        </w:rPr>
        <w:t>os būdas, apimantis ląstelės</w:t>
      </w:r>
      <w:r w:rsidR="000F71AA" w:rsidRPr="00E97400">
        <w:rPr>
          <w:rFonts w:ascii="Helvetica" w:hAnsi="Helvetica" w:cs="Helvetica"/>
          <w:sz w:val="20"/>
          <w:lang w:val="lt-LT"/>
        </w:rPr>
        <w:t xml:space="preserve"> </w:t>
      </w:r>
      <w:r w:rsidRPr="00E97400">
        <w:rPr>
          <w:rFonts w:ascii="Helvetica" w:hAnsi="Helvetica" w:cs="Helvetica"/>
          <w:sz w:val="20"/>
          <w:lang w:val="lt-LT"/>
        </w:rPr>
        <w:t xml:space="preserve">šeimininkės pagal 10 punktą kultivavimą </w:t>
      </w:r>
      <w:r w:rsidR="000F71AA" w:rsidRPr="00E97400">
        <w:rPr>
          <w:rFonts w:ascii="Helvetica" w:hAnsi="Helvetica" w:cs="Helvetica"/>
          <w:sz w:val="20"/>
          <w:lang w:val="lt-LT"/>
        </w:rPr>
        <w:t xml:space="preserve">esant </w:t>
      </w:r>
      <w:r w:rsidRPr="00E97400">
        <w:rPr>
          <w:rFonts w:ascii="Helvetica" w:hAnsi="Helvetica" w:cs="Helvetica"/>
          <w:sz w:val="20"/>
          <w:lang w:val="lt-LT"/>
        </w:rPr>
        <w:t xml:space="preserve">tokioms sąlygoms, kurios </w:t>
      </w:r>
      <w:r w:rsidR="000F71AA" w:rsidRPr="00E97400">
        <w:rPr>
          <w:rFonts w:ascii="Helvetica" w:hAnsi="Helvetica" w:cs="Helvetica"/>
          <w:sz w:val="20"/>
          <w:lang w:val="lt-LT"/>
        </w:rPr>
        <w:t xml:space="preserve">leistų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ekspresuo</w:t>
      </w:r>
      <w:r w:rsidR="000F71AA" w:rsidRPr="00E97400">
        <w:rPr>
          <w:rFonts w:ascii="Helvetica" w:hAnsi="Helvetica" w:cs="Helvetica"/>
          <w:sz w:val="20"/>
          <w:lang w:val="lt-LT"/>
        </w:rPr>
        <w:t>ti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E97400">
        <w:rPr>
          <w:rFonts w:ascii="Helvetica" w:hAnsi="Helvetica" w:cs="Helvetica"/>
          <w:sz w:val="20"/>
          <w:lang w:val="lt-LT"/>
        </w:rPr>
        <w:t>polinukleotid</w:t>
      </w:r>
      <w:r w:rsidR="000F71AA" w:rsidRPr="00E97400">
        <w:rPr>
          <w:rFonts w:ascii="Helvetica" w:hAnsi="Helvetica" w:cs="Helvetica"/>
          <w:sz w:val="20"/>
          <w:lang w:val="lt-LT"/>
        </w:rPr>
        <w:t>ą</w:t>
      </w:r>
      <w:proofErr w:type="spellEnd"/>
      <w:r w:rsidRPr="00E97400">
        <w:rPr>
          <w:rFonts w:ascii="Helvetica" w:hAnsi="Helvetica" w:cs="Helvetica"/>
          <w:sz w:val="20"/>
          <w:lang w:val="lt-LT"/>
        </w:rPr>
        <w:t xml:space="preserve"> pagal 8 punktą.</w:t>
      </w:r>
    </w:p>
    <w:p w14:paraId="4C5D5212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068AE15" w14:textId="31BB74FE" w:rsidR="00B9032D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>12. Rinkinys, apimantis antikūną arba antigeną surišantį</w:t>
      </w:r>
      <w:r w:rsidR="000F71AA" w:rsidRPr="00E97400">
        <w:rPr>
          <w:rFonts w:ascii="Helvetica" w:hAnsi="Helvetica" w:cs="Helvetica"/>
          <w:sz w:val="20"/>
          <w:lang w:val="lt-LT"/>
        </w:rPr>
        <w:t xml:space="preserve"> jo</w:t>
      </w:r>
      <w:r w:rsidRPr="00E97400">
        <w:rPr>
          <w:rFonts w:ascii="Helvetica" w:hAnsi="Helvetica" w:cs="Helvetica"/>
          <w:sz w:val="20"/>
          <w:lang w:val="lt-LT"/>
        </w:rPr>
        <w:t xml:space="preserve"> fragmentą pagal bet kurį</w:t>
      </w:r>
      <w:r w:rsidR="000F71AA" w:rsidRPr="00E97400">
        <w:rPr>
          <w:rFonts w:ascii="Helvetica" w:hAnsi="Helvetica" w:cs="Helvetica"/>
          <w:sz w:val="20"/>
          <w:lang w:val="lt-LT"/>
        </w:rPr>
        <w:t xml:space="preserve"> vieną</w:t>
      </w:r>
      <w:r w:rsidRPr="00E97400">
        <w:rPr>
          <w:rFonts w:ascii="Helvetica" w:hAnsi="Helvetica" w:cs="Helvetica"/>
          <w:sz w:val="20"/>
          <w:lang w:val="lt-LT"/>
        </w:rPr>
        <w:t xml:space="preserve"> iš 1-7 punktų.</w:t>
      </w:r>
    </w:p>
    <w:p w14:paraId="1CC1FB07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321904B" w14:textId="2E80AC62" w:rsidR="00B9032D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 xml:space="preserve">13. Farmacinė kompozicija, apimanti antikūną arba antigeną surišantį </w:t>
      </w:r>
      <w:r w:rsidR="000F71AA" w:rsidRPr="00E97400">
        <w:rPr>
          <w:rFonts w:ascii="Helvetica" w:hAnsi="Helvetica" w:cs="Helvetica"/>
          <w:sz w:val="20"/>
          <w:lang w:val="lt-LT"/>
        </w:rPr>
        <w:t xml:space="preserve">jo </w:t>
      </w:r>
      <w:r w:rsidRPr="00E97400">
        <w:rPr>
          <w:rFonts w:ascii="Helvetica" w:hAnsi="Helvetica" w:cs="Helvetica"/>
          <w:sz w:val="20"/>
          <w:lang w:val="lt-LT"/>
        </w:rPr>
        <w:t>fragmentą pagal bet kurį</w:t>
      </w:r>
      <w:r w:rsidR="000F71AA" w:rsidRPr="00E97400">
        <w:rPr>
          <w:rFonts w:ascii="Helvetica" w:hAnsi="Helvetica" w:cs="Helvetica"/>
          <w:sz w:val="20"/>
          <w:lang w:val="lt-LT"/>
        </w:rPr>
        <w:t xml:space="preserve"> vieną</w:t>
      </w:r>
      <w:r w:rsidRPr="00E97400">
        <w:rPr>
          <w:rFonts w:ascii="Helvetica" w:hAnsi="Helvetica" w:cs="Helvetica"/>
          <w:sz w:val="20"/>
          <w:lang w:val="lt-LT"/>
        </w:rPr>
        <w:t xml:space="preserve"> iš 1-7 punktų ir vieną arba daugiau farmaciniu požiūriu priimtinų neš</w:t>
      </w:r>
      <w:r w:rsidR="000F71AA" w:rsidRPr="00E97400">
        <w:rPr>
          <w:rFonts w:ascii="Helvetica" w:hAnsi="Helvetica" w:cs="Helvetica"/>
          <w:sz w:val="20"/>
          <w:lang w:val="lt-LT"/>
        </w:rPr>
        <w:t>iklių</w:t>
      </w:r>
      <w:r w:rsidRPr="00E97400">
        <w:rPr>
          <w:rFonts w:ascii="Helvetica" w:hAnsi="Helvetica" w:cs="Helvetica"/>
          <w:sz w:val="20"/>
          <w:lang w:val="lt-LT"/>
        </w:rPr>
        <w:t>.</w:t>
      </w:r>
    </w:p>
    <w:p w14:paraId="10072797" w14:textId="77777777" w:rsidR="00B9032D" w:rsidRPr="00E97400" w:rsidRDefault="00B9032D" w:rsidP="00E9740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BDEF68C" w14:textId="3FBACC19" w:rsidR="007B11E6" w:rsidRPr="00E97400" w:rsidRDefault="00B9032D" w:rsidP="00E9740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97400">
        <w:rPr>
          <w:rFonts w:ascii="Helvetica" w:hAnsi="Helvetica" w:cs="Helvetica"/>
          <w:sz w:val="20"/>
          <w:lang w:val="lt-LT"/>
        </w:rPr>
        <w:t xml:space="preserve">14. Antikūnas arba antigeną </w:t>
      </w:r>
      <w:r w:rsidR="000F71AA" w:rsidRPr="00E97400">
        <w:rPr>
          <w:rFonts w:ascii="Helvetica" w:hAnsi="Helvetica" w:cs="Helvetica"/>
          <w:sz w:val="20"/>
          <w:lang w:val="lt-LT"/>
        </w:rPr>
        <w:t>su</w:t>
      </w:r>
      <w:r w:rsidRPr="00E97400">
        <w:rPr>
          <w:rFonts w:ascii="Helvetica" w:hAnsi="Helvetica" w:cs="Helvetica"/>
          <w:sz w:val="20"/>
          <w:lang w:val="lt-LT"/>
        </w:rPr>
        <w:t xml:space="preserve">rišantis </w:t>
      </w:r>
      <w:r w:rsidR="000F71AA" w:rsidRPr="00E97400">
        <w:rPr>
          <w:rFonts w:ascii="Helvetica" w:hAnsi="Helvetica" w:cs="Helvetica"/>
          <w:sz w:val="20"/>
          <w:lang w:val="lt-LT"/>
        </w:rPr>
        <w:t xml:space="preserve">jo </w:t>
      </w:r>
      <w:r w:rsidRPr="00E97400">
        <w:rPr>
          <w:rFonts w:ascii="Helvetica" w:hAnsi="Helvetica" w:cs="Helvetica"/>
          <w:sz w:val="20"/>
          <w:lang w:val="lt-LT"/>
        </w:rPr>
        <w:t>fragmentas pagal bet kurį</w:t>
      </w:r>
      <w:r w:rsidR="000F71AA" w:rsidRPr="00E97400">
        <w:rPr>
          <w:rFonts w:ascii="Helvetica" w:hAnsi="Helvetica" w:cs="Helvetica"/>
          <w:sz w:val="20"/>
          <w:lang w:val="lt-LT"/>
        </w:rPr>
        <w:t xml:space="preserve"> vieną</w:t>
      </w:r>
      <w:r w:rsidRPr="00E97400">
        <w:rPr>
          <w:rFonts w:ascii="Helvetica" w:hAnsi="Helvetica" w:cs="Helvetica"/>
          <w:sz w:val="20"/>
          <w:lang w:val="lt-LT"/>
        </w:rPr>
        <w:t xml:space="preserve"> iš 1-7 punktų, skirtas panaudoti </w:t>
      </w:r>
      <w:r w:rsidR="000F71AA" w:rsidRPr="00E97400">
        <w:rPr>
          <w:rFonts w:ascii="Helvetica" w:hAnsi="Helvetica" w:cs="Helvetica"/>
          <w:sz w:val="20"/>
          <w:lang w:val="lt-LT"/>
        </w:rPr>
        <w:t xml:space="preserve">taikant </w:t>
      </w:r>
      <w:r w:rsidRPr="00E97400">
        <w:rPr>
          <w:rFonts w:ascii="Helvetica" w:hAnsi="Helvetica" w:cs="Helvetica"/>
          <w:sz w:val="20"/>
          <w:lang w:val="lt-LT"/>
        </w:rPr>
        <w:t>vėžio arba lėtinės virusinės infekcijos gydym</w:t>
      </w:r>
      <w:r w:rsidR="000F71AA" w:rsidRPr="00E97400">
        <w:rPr>
          <w:rFonts w:ascii="Helvetica" w:hAnsi="Helvetica" w:cs="Helvetica"/>
          <w:sz w:val="20"/>
          <w:lang w:val="lt-LT"/>
        </w:rPr>
        <w:t>ą</w:t>
      </w:r>
      <w:r w:rsidRPr="00E97400">
        <w:rPr>
          <w:rFonts w:ascii="Helvetica" w:hAnsi="Helvetica" w:cs="Helvetica"/>
          <w:sz w:val="20"/>
          <w:lang w:val="lt-LT"/>
        </w:rPr>
        <w:t xml:space="preserve"> subjekte, kuriam būtų naudingas imuninio atsako </w:t>
      </w:r>
      <w:r w:rsidR="000F71AA" w:rsidRPr="00E97400">
        <w:rPr>
          <w:rFonts w:ascii="Helvetica" w:hAnsi="Helvetica" w:cs="Helvetica"/>
          <w:sz w:val="20"/>
          <w:lang w:val="lt-LT"/>
        </w:rPr>
        <w:t>sustiprinimas</w:t>
      </w:r>
      <w:r w:rsidRPr="00E97400">
        <w:rPr>
          <w:rFonts w:ascii="Helvetica" w:hAnsi="Helvetica" w:cs="Helvetica"/>
          <w:sz w:val="20"/>
          <w:lang w:val="lt-LT"/>
        </w:rPr>
        <w:t xml:space="preserve">, </w:t>
      </w:r>
      <w:r w:rsidR="000F71AA" w:rsidRPr="00E97400">
        <w:rPr>
          <w:rFonts w:ascii="Helvetica" w:hAnsi="Helvetica" w:cs="Helvetica"/>
          <w:sz w:val="20"/>
          <w:lang w:val="lt-LT"/>
        </w:rPr>
        <w:t xml:space="preserve">pasirinktinai </w:t>
      </w:r>
      <w:r w:rsidRPr="00E97400">
        <w:rPr>
          <w:rFonts w:ascii="Helvetica" w:hAnsi="Helvetica" w:cs="Helvetica"/>
          <w:sz w:val="20"/>
          <w:lang w:val="lt-LT"/>
        </w:rPr>
        <w:t xml:space="preserve">kur subjektas turi padidintą PD-L1 </w:t>
      </w:r>
      <w:r w:rsidR="000F71AA" w:rsidRPr="00E97400">
        <w:rPr>
          <w:rFonts w:ascii="Helvetica" w:hAnsi="Helvetica" w:cs="Helvetica"/>
          <w:sz w:val="20"/>
          <w:lang w:val="lt-LT"/>
        </w:rPr>
        <w:t>raišką</w:t>
      </w:r>
      <w:r w:rsidRPr="00E97400">
        <w:rPr>
          <w:rFonts w:ascii="Helvetica" w:hAnsi="Helvetica" w:cs="Helvetica"/>
          <w:sz w:val="20"/>
          <w:lang w:val="lt-LT"/>
        </w:rPr>
        <w:t>.</w:t>
      </w:r>
    </w:p>
    <w:sectPr w:rsidR="007B11E6" w:rsidRPr="00E97400" w:rsidSect="00E9740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7C794" w14:textId="77777777" w:rsidR="00DE0EA2" w:rsidRDefault="00DE0EA2" w:rsidP="007B0A41">
      <w:pPr>
        <w:spacing w:after="0" w:line="240" w:lineRule="auto"/>
      </w:pPr>
      <w:r>
        <w:separator/>
      </w:r>
    </w:p>
  </w:endnote>
  <w:endnote w:type="continuationSeparator" w:id="0">
    <w:p w14:paraId="45AC450D" w14:textId="77777777" w:rsidR="00DE0EA2" w:rsidRDefault="00DE0EA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B0B4A" w14:textId="77777777" w:rsidR="00DE0EA2" w:rsidRDefault="00DE0EA2" w:rsidP="007B0A41">
      <w:pPr>
        <w:spacing w:after="0" w:line="240" w:lineRule="auto"/>
      </w:pPr>
      <w:r>
        <w:separator/>
      </w:r>
    </w:p>
  </w:footnote>
  <w:footnote w:type="continuationSeparator" w:id="0">
    <w:p w14:paraId="006DB2C8" w14:textId="77777777" w:rsidR="00DE0EA2" w:rsidRDefault="00DE0EA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0F6F09"/>
    <w:rsid w:val="000F71A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01078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3782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C5C2A"/>
    <w:rsid w:val="004F06A1"/>
    <w:rsid w:val="00500B25"/>
    <w:rsid w:val="0053198F"/>
    <w:rsid w:val="005324BA"/>
    <w:rsid w:val="00560B7D"/>
    <w:rsid w:val="00564911"/>
    <w:rsid w:val="0059478E"/>
    <w:rsid w:val="00596912"/>
    <w:rsid w:val="005B5F95"/>
    <w:rsid w:val="005C70E9"/>
    <w:rsid w:val="005D37DF"/>
    <w:rsid w:val="005D3B9A"/>
    <w:rsid w:val="005E238A"/>
    <w:rsid w:val="005E3502"/>
    <w:rsid w:val="005E7A72"/>
    <w:rsid w:val="005F4383"/>
    <w:rsid w:val="005F56C6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47220"/>
    <w:rsid w:val="007752B9"/>
    <w:rsid w:val="007760A8"/>
    <w:rsid w:val="00790202"/>
    <w:rsid w:val="00795D58"/>
    <w:rsid w:val="007A2C5C"/>
    <w:rsid w:val="007A3CB1"/>
    <w:rsid w:val="007A4B6F"/>
    <w:rsid w:val="007B0A41"/>
    <w:rsid w:val="007B11E6"/>
    <w:rsid w:val="007C0A0D"/>
    <w:rsid w:val="007C60FE"/>
    <w:rsid w:val="007E2261"/>
    <w:rsid w:val="007F42B7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532A"/>
    <w:rsid w:val="00987131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46DA4"/>
    <w:rsid w:val="00A51B6C"/>
    <w:rsid w:val="00A534B9"/>
    <w:rsid w:val="00A568F2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516C"/>
    <w:rsid w:val="00B70727"/>
    <w:rsid w:val="00B81287"/>
    <w:rsid w:val="00B86C5A"/>
    <w:rsid w:val="00B9032D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DB7D72"/>
    <w:rsid w:val="00DE0EA2"/>
    <w:rsid w:val="00E1104B"/>
    <w:rsid w:val="00E1543E"/>
    <w:rsid w:val="00E1780E"/>
    <w:rsid w:val="00E2583B"/>
    <w:rsid w:val="00E321B7"/>
    <w:rsid w:val="00E33FCB"/>
    <w:rsid w:val="00E91AE0"/>
    <w:rsid w:val="00E9740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330D"/>
    <w:rsid w:val="00F561D9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2039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2024-09-26T14:31:00Z</dcterms:created>
  <dcterms:modified xsi:type="dcterms:W3CDTF">2024-10-16T07:57:00Z</dcterms:modified>
</cp:coreProperties>
</file>