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Čia yra pateiktas patobulinimas didelių dizelinių-elektrinių visureigių maitinimo ir valdymo būdas ir įtaisas. Visureigiai tokio tipo, kur varančiuosius ratus (144,146) varo ir stabdo DC elektriniaisratų varikliais (132,134) maitinamais iš "bortinio" generatoriaus (116), kuris pagal reikalą gali būti papildomas DC energija, gaunama iš išorinių trolėjinių linijų. Aprašytoje sistemoje yra naudojamitristorinio tipo keitikliai (124,126), įjungti į sistemos AC energijos tinklą (grandinę) (118). Jie priima papildomą išorinę energiją iš DC trolėjinių linijų ir paduoda ją į AC energijos skirstymo tinklą (grandinę) (118) varymo rėžimo metu. Tokių tristorinio tipo keitiklių (124,126) panaudojimas sudaro galimybę naudotis papildoma trolėjinės linijos energija, nenaudojant atskirų perjungimo ar valdymo įtaisų, kurie valdytų DC ratų variklius, kada yra priiminėjama trolėjinės linijos energija. Tiristorinio tipo keitikliai taip pat gali būti panaudoti tiekti į stabdymo rezistorius (176) srovę, generuojamą ratų variklių (132,134) stabdymo rėžimo metu, kas leidžia pradinę elektros energiją, kuri generuoja ratų varikliai, panaudoti dizelinio variklio (112) apkrovų reikalavimams tenkinti, o tada duoda žymią kuro ekonomiją.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