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Padengimai iš kreminių medžiagų, pavyzdžiui, šokolado, yra užpurškiami, priverčiant šokoladinę masę tekėti į pagrindinį antgalį (11) ir jį apgaubiantį papildomą antgalį (12), į kurį paduodamas suspaustas oras.@Išpurškiant šokoladinė masė aušta ir stingsta.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