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perjungimo mechanizmas skirtas bėgių iešmo atlenkimo zonoje judančių dalių, būtent smailinių bėgių (3), vienbėgių atlenkimo įrenginių ir judančių rėminių bėgių, kurių judantys bėgiai (3) gali būti prišlieti prie iešmo nejudančių dalių (1, 2) bėgių kelio išilgine kryptimi einančių ir ta pačia kryptimi pabėgių arba bėgių padėklų atžvilgiu persilenkiamų atraminių strypų (4) dėka atremiami prišliejimo prie nejudomų bėgių (1, 2) padėtyje. Atraminiai strypai yra perjungimo vykdomasis organas ir turi pervedimo atramas (7), kurios bėgių perstūmimui sąveikauja su judomų bėgių (3) pervedimo atramomis (10). Mažiausiai viena iš tarpusavyje sąveikaujančių bėgių (3) ir/arba atraminio strypo (4) pervedimo atramų (7,10) turi pleištinį paviršių (8), kuris pereina į atraminio strypo (4) išilginei krypčiai lygiagretų atraminį paviršių (9). Atraminis paviršius (9) bėgio prigludimo padėtyje sąveikauja su bėgio pervedimo atrama (10). Šiuo paprastu būdu galima gauti patikimą ir tikslų iešmų, būtentgreitaeigių iešmų su didelio kreivumo spimduliu, perjungimą.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