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2A0B" w14:textId="77777777" w:rsidR="00B10EC8" w:rsidRPr="00B10EC8" w:rsidRDefault="00B10EC8" w:rsidP="00B10EC8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B10EC8">
        <w:rPr>
          <w:rFonts w:ascii="Helvetica" w:hAnsi="Helvetica"/>
          <w:sz w:val="20"/>
        </w:rPr>
        <w:t>1. Sistema farmacinių dujų, apimančių bent vienas dujas, parinktas iš anglies monoksido ir azoto oksido, įvedimui, sistema apima:</w:t>
      </w:r>
    </w:p>
    <w:p w14:paraId="69DFA43C" w14:textId="77777777" w:rsidR="00B10EC8" w:rsidRPr="00B10EC8" w:rsidRDefault="00B10EC8" w:rsidP="00B10EC8">
      <w:pPr>
        <w:spacing w:after="0" w:line="360" w:lineRule="auto"/>
        <w:jc w:val="both"/>
        <w:rPr>
          <w:rFonts w:ascii="Helvetica" w:hAnsi="Helvetica"/>
          <w:sz w:val="20"/>
        </w:rPr>
      </w:pPr>
      <w:r w:rsidRPr="00B10EC8">
        <w:rPr>
          <w:rFonts w:ascii="Helvetica" w:hAnsi="Helvetica"/>
          <w:sz w:val="20"/>
        </w:rPr>
        <w:t>įleidimo angą (24), skirtą prisijungti prie farmacinių dujų šaltinio (20);</w:t>
      </w:r>
    </w:p>
    <w:p w14:paraId="43AC937F" w14:textId="77777777" w:rsidR="00B10EC8" w:rsidRPr="00B10EC8" w:rsidRDefault="00B10EC8" w:rsidP="00B10EC8">
      <w:pPr>
        <w:spacing w:after="0" w:line="360" w:lineRule="auto"/>
        <w:jc w:val="both"/>
        <w:rPr>
          <w:rFonts w:ascii="Helvetica" w:hAnsi="Helvetica"/>
          <w:sz w:val="20"/>
        </w:rPr>
      </w:pPr>
      <w:r w:rsidRPr="00B10EC8">
        <w:rPr>
          <w:rFonts w:ascii="Helvetica" w:hAnsi="Helvetica"/>
          <w:sz w:val="20"/>
        </w:rPr>
        <w:t xml:space="preserve">išleidimo angą, skirtą prisijungti prie prietaiso, kuris pacientui įveda (41) farmacines dujas; </w:t>
      </w:r>
    </w:p>
    <w:p w14:paraId="4EA35916" w14:textId="77777777" w:rsidR="00B10EC8" w:rsidRPr="00B10EC8" w:rsidRDefault="00B10EC8" w:rsidP="00B10EC8">
      <w:pPr>
        <w:spacing w:after="0" w:line="360" w:lineRule="auto"/>
        <w:jc w:val="both"/>
        <w:rPr>
          <w:rFonts w:ascii="Helvetica" w:hAnsi="Helvetica"/>
          <w:sz w:val="20"/>
        </w:rPr>
      </w:pPr>
      <w:r w:rsidRPr="00B10EC8">
        <w:rPr>
          <w:rFonts w:ascii="Helvetica" w:hAnsi="Helvetica"/>
          <w:sz w:val="20"/>
        </w:rPr>
        <w:t xml:space="preserve">paciento įjungimo jutiklį (38), kad būtų galima stebėti paciento kvėpavimo dažnį; ir </w:t>
      </w:r>
    </w:p>
    <w:p w14:paraId="6B9D74AF" w14:textId="64B5A901" w:rsidR="00B10EC8" w:rsidRPr="00B10EC8" w:rsidRDefault="00B10EC8" w:rsidP="00B10EC8">
      <w:pPr>
        <w:spacing w:after="0" w:line="360" w:lineRule="auto"/>
        <w:jc w:val="both"/>
        <w:rPr>
          <w:rFonts w:ascii="Helvetica" w:hAnsi="Helvetica"/>
          <w:sz w:val="20"/>
        </w:rPr>
      </w:pPr>
      <w:r w:rsidRPr="00B10EC8">
        <w:rPr>
          <w:rFonts w:ascii="Helvetica" w:hAnsi="Helvetica"/>
          <w:sz w:val="20"/>
        </w:rPr>
        <w:t>dujų valdymo sistemą (40), susisiekiančią su paciento įjungimo jutikliu, kuri pacientui tiekia kintantį kiekį farmacinių dujų, atsižvelgiant į paciento kvėpavimo dažnio pokyčius.</w:t>
      </w:r>
    </w:p>
    <w:p w14:paraId="282180F7" w14:textId="77777777" w:rsidR="00B10EC8" w:rsidRPr="00B10EC8" w:rsidRDefault="00B10EC8" w:rsidP="00B10EC8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129259A9" w14:textId="285D4D9D" w:rsidR="00B10EC8" w:rsidRPr="00B10EC8" w:rsidRDefault="00B10EC8" w:rsidP="00B10EC8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B10EC8">
        <w:rPr>
          <w:rFonts w:ascii="Helvetica" w:hAnsi="Helvetica"/>
          <w:sz w:val="20"/>
        </w:rPr>
        <w:t xml:space="preserve">2. Sistema pagal 1 punktą, kur dujų valdymo sistema tiekia farmacinių dujų kiekį pirmoje paciento įkvėpimo ciklo pusėje. </w:t>
      </w:r>
    </w:p>
    <w:p w14:paraId="1E773742" w14:textId="77777777" w:rsidR="00B10EC8" w:rsidRPr="00B10EC8" w:rsidRDefault="00B10EC8" w:rsidP="00B10EC8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13865415" w14:textId="5E8FB3CB" w:rsidR="00B10EC8" w:rsidRPr="00B10EC8" w:rsidRDefault="00B10EC8" w:rsidP="00B10EC8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B10EC8">
        <w:rPr>
          <w:rFonts w:ascii="Helvetica" w:hAnsi="Helvetica"/>
          <w:sz w:val="20"/>
        </w:rPr>
        <w:t>3. Sistema pagal 1 arba 2 punktą, kur dujų valdymo sistema tiekia farmacines dujas kiekvienam paciento įkvėpimui.</w:t>
      </w:r>
    </w:p>
    <w:p w14:paraId="49F16443" w14:textId="77777777" w:rsidR="00B10EC8" w:rsidRPr="00B10EC8" w:rsidRDefault="00B10EC8" w:rsidP="00B10EC8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23545923" w14:textId="60EC4AA1" w:rsidR="00B10EC8" w:rsidRPr="00B10EC8" w:rsidRDefault="00B10EC8" w:rsidP="00B10EC8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B10EC8">
        <w:rPr>
          <w:rFonts w:ascii="Helvetica" w:hAnsi="Helvetica"/>
          <w:sz w:val="20"/>
        </w:rPr>
        <w:t>4. Sistema pagal bet kurį iš 1</w:t>
      </w:r>
      <w:r>
        <w:rPr>
          <w:rFonts w:ascii="Helvetica" w:hAnsi="Helvetica"/>
          <w:sz w:val="20"/>
        </w:rPr>
        <w:t>–</w:t>
      </w:r>
      <w:r w:rsidRPr="00B10EC8">
        <w:rPr>
          <w:rFonts w:ascii="Helvetica" w:hAnsi="Helvetica"/>
          <w:sz w:val="20"/>
        </w:rPr>
        <w:t xml:space="preserve">3 punktų, kur pacientui tiekiant kintantį farmacinių dujų kiekį išvengiama didelių nesaugių dozių arba per mažų dozių, kad būtų veiksmingos. </w:t>
      </w:r>
    </w:p>
    <w:p w14:paraId="3AA92219" w14:textId="77777777" w:rsidR="00B10EC8" w:rsidRPr="00B10EC8" w:rsidRDefault="00B10EC8" w:rsidP="00B10EC8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75EC4D55" w14:textId="33BDFC83" w:rsidR="00B10EC8" w:rsidRPr="00B10EC8" w:rsidRDefault="00B10EC8" w:rsidP="00B10EC8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B10EC8">
        <w:rPr>
          <w:rFonts w:ascii="Helvetica" w:hAnsi="Helvetica"/>
          <w:sz w:val="20"/>
        </w:rPr>
        <w:t>5. Sistema pagal bet kurį iš 1</w:t>
      </w:r>
      <w:r>
        <w:rPr>
          <w:rFonts w:ascii="Helvetica" w:hAnsi="Helvetica"/>
          <w:sz w:val="20"/>
        </w:rPr>
        <w:t>–</w:t>
      </w:r>
      <w:r w:rsidRPr="00B10EC8">
        <w:rPr>
          <w:rFonts w:ascii="Helvetica" w:hAnsi="Helvetica"/>
          <w:sz w:val="20"/>
        </w:rPr>
        <w:t xml:space="preserve">4 punktų, kur paciento kvėpavimo dažnis yra stebimas įkvėpimais per minutę. </w:t>
      </w:r>
    </w:p>
    <w:p w14:paraId="306E07C3" w14:textId="77777777" w:rsidR="00B10EC8" w:rsidRPr="00B10EC8" w:rsidRDefault="00B10EC8" w:rsidP="00B10EC8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055FA9DF" w14:textId="2C383D1B" w:rsidR="00B10EC8" w:rsidRPr="00B10EC8" w:rsidRDefault="00B10EC8" w:rsidP="00B10EC8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B10EC8">
        <w:rPr>
          <w:rFonts w:ascii="Helvetica" w:hAnsi="Helvetica"/>
          <w:sz w:val="20"/>
        </w:rPr>
        <w:t>6. Sistema pagal bet kurį iš 1</w:t>
      </w:r>
      <w:r>
        <w:rPr>
          <w:rFonts w:ascii="Helvetica" w:hAnsi="Helvetica"/>
          <w:sz w:val="20"/>
        </w:rPr>
        <w:t>–</w:t>
      </w:r>
      <w:r w:rsidRPr="00B10EC8">
        <w:rPr>
          <w:rFonts w:ascii="Helvetica" w:hAnsi="Helvetica"/>
          <w:sz w:val="20"/>
        </w:rPr>
        <w:t xml:space="preserve">5 punktų, kur prietaisas, įvedantis pacientui farmacines dujas, yra skysčių ryšyje su ventiliatoriumi (46). </w:t>
      </w:r>
    </w:p>
    <w:p w14:paraId="322893B4" w14:textId="77777777" w:rsidR="00B10EC8" w:rsidRPr="00B10EC8" w:rsidRDefault="00B10EC8" w:rsidP="00B10EC8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42048A62" w14:textId="2E55F792" w:rsidR="00B10EC8" w:rsidRPr="00B10EC8" w:rsidRDefault="00B10EC8" w:rsidP="00B10EC8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B10EC8">
        <w:rPr>
          <w:rFonts w:ascii="Helvetica" w:hAnsi="Helvetica"/>
          <w:sz w:val="20"/>
        </w:rPr>
        <w:t>7. Sistema pagal bet kurį iš 1</w:t>
      </w:r>
      <w:r>
        <w:rPr>
          <w:rFonts w:ascii="Helvetica" w:hAnsi="Helvetica"/>
          <w:sz w:val="20"/>
        </w:rPr>
        <w:t>–</w:t>
      </w:r>
      <w:r w:rsidRPr="00B10EC8">
        <w:rPr>
          <w:rFonts w:ascii="Helvetica" w:hAnsi="Helvetica"/>
          <w:sz w:val="20"/>
        </w:rPr>
        <w:t xml:space="preserve">6 punktų, kur prietaisas, įvedantis pacientui farmacines dujas, apima vieną ar daugiau iš nosies kaniulių, </w:t>
      </w:r>
      <w:proofErr w:type="spellStart"/>
      <w:r w:rsidRPr="00B10EC8">
        <w:rPr>
          <w:rFonts w:ascii="Helvetica" w:hAnsi="Helvetica"/>
          <w:sz w:val="20"/>
        </w:rPr>
        <w:t>endotrachėjinio</w:t>
      </w:r>
      <w:proofErr w:type="spellEnd"/>
      <w:r w:rsidRPr="00B10EC8">
        <w:rPr>
          <w:rFonts w:ascii="Helvetica" w:hAnsi="Helvetica"/>
          <w:sz w:val="20"/>
        </w:rPr>
        <w:t xml:space="preserve"> vamzdelio ir veido kaukės.</w:t>
      </w:r>
    </w:p>
    <w:p w14:paraId="643C26DF" w14:textId="77777777" w:rsidR="00B10EC8" w:rsidRPr="00B10EC8" w:rsidRDefault="00B10EC8" w:rsidP="00B10EC8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433D982F" w14:textId="10917CE6" w:rsidR="00B10EC8" w:rsidRDefault="00B10EC8" w:rsidP="00B10EC8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B10EC8">
        <w:rPr>
          <w:rFonts w:ascii="Helvetica" w:hAnsi="Helvetica"/>
          <w:sz w:val="20"/>
        </w:rPr>
        <w:t>8. Sistema pagal bet kurį iš 1</w:t>
      </w:r>
      <w:r>
        <w:rPr>
          <w:rFonts w:ascii="Helvetica" w:hAnsi="Helvetica"/>
          <w:sz w:val="20"/>
        </w:rPr>
        <w:t>–</w:t>
      </w:r>
      <w:r w:rsidRPr="00B10EC8">
        <w:rPr>
          <w:rFonts w:ascii="Helvetica" w:hAnsi="Helvetica"/>
          <w:sz w:val="20"/>
        </w:rPr>
        <w:t xml:space="preserve">7 punktų, kur farmacinės dujos apima azoto oksidą. </w:t>
      </w:r>
    </w:p>
    <w:p w14:paraId="38714C76" w14:textId="77777777" w:rsidR="00D12698" w:rsidRPr="00B10EC8" w:rsidRDefault="00D12698" w:rsidP="00B10EC8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2D0420F6" w14:textId="72AC3025" w:rsidR="00B10EC8" w:rsidRPr="00B10EC8" w:rsidRDefault="00B10EC8" w:rsidP="00D12698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B10EC8">
        <w:rPr>
          <w:rFonts w:ascii="Helvetica" w:hAnsi="Helvetica"/>
          <w:sz w:val="20"/>
        </w:rPr>
        <w:t>9. Sistema pagal 8 punktą, kur azoto oksidas yra numatytas dujų tiekimo rezervuare (20), kuriame yra nešančiųjų dujų.</w:t>
      </w:r>
    </w:p>
    <w:p w14:paraId="52BFF44D" w14:textId="77777777" w:rsidR="00B10EC8" w:rsidRPr="00B10EC8" w:rsidRDefault="00B10EC8" w:rsidP="00B10EC8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584D87D3" w14:textId="127147B3" w:rsidR="0018473C" w:rsidRPr="00B10EC8" w:rsidRDefault="00B10EC8" w:rsidP="00B10EC8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B10EC8">
        <w:rPr>
          <w:rFonts w:ascii="Helvetica" w:hAnsi="Helvetica"/>
          <w:sz w:val="20"/>
        </w:rPr>
        <w:t xml:space="preserve">10. Sistema pagal 9 punktą, kur azoto oksido koncentracija dujų tiekimo bake yra ribose nuo 100 </w:t>
      </w:r>
      <w:proofErr w:type="spellStart"/>
      <w:r w:rsidRPr="00B10EC8">
        <w:rPr>
          <w:rFonts w:ascii="Helvetica" w:hAnsi="Helvetica"/>
          <w:sz w:val="20"/>
        </w:rPr>
        <w:t>ppm</w:t>
      </w:r>
      <w:proofErr w:type="spellEnd"/>
      <w:r w:rsidRPr="00B10EC8">
        <w:rPr>
          <w:rFonts w:ascii="Helvetica" w:hAnsi="Helvetica"/>
          <w:sz w:val="20"/>
        </w:rPr>
        <w:t xml:space="preserve"> iki 1600 </w:t>
      </w:r>
      <w:proofErr w:type="spellStart"/>
      <w:r w:rsidRPr="00B10EC8">
        <w:rPr>
          <w:rFonts w:ascii="Helvetica" w:hAnsi="Helvetica"/>
          <w:sz w:val="20"/>
        </w:rPr>
        <w:t>ppm</w:t>
      </w:r>
      <w:proofErr w:type="spellEnd"/>
      <w:r w:rsidRPr="00B10EC8">
        <w:rPr>
          <w:rFonts w:ascii="Helvetica" w:hAnsi="Helvetica"/>
          <w:sz w:val="20"/>
        </w:rPr>
        <w:t>.</w:t>
      </w:r>
    </w:p>
    <w:sectPr w:rsidR="0018473C" w:rsidRPr="00B10EC8" w:rsidSect="00B10EC8">
      <w:pgSz w:w="11906" w:h="16838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64C5E" w14:textId="77777777" w:rsidR="008A273A" w:rsidRDefault="008A273A" w:rsidP="00B10EC8">
      <w:pPr>
        <w:spacing w:after="0" w:line="240" w:lineRule="auto"/>
      </w:pPr>
      <w:r>
        <w:separator/>
      </w:r>
    </w:p>
  </w:endnote>
  <w:endnote w:type="continuationSeparator" w:id="0">
    <w:p w14:paraId="2E3F5167" w14:textId="77777777" w:rsidR="008A273A" w:rsidRDefault="008A273A" w:rsidP="00B1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93072" w14:textId="77777777" w:rsidR="008A273A" w:rsidRDefault="008A273A" w:rsidP="00B10EC8">
      <w:pPr>
        <w:spacing w:after="0" w:line="240" w:lineRule="auto"/>
      </w:pPr>
      <w:r>
        <w:separator/>
      </w:r>
    </w:p>
  </w:footnote>
  <w:footnote w:type="continuationSeparator" w:id="0">
    <w:p w14:paraId="6F809C00" w14:textId="77777777" w:rsidR="008A273A" w:rsidRDefault="008A273A" w:rsidP="00B10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C8"/>
    <w:rsid w:val="0000726D"/>
    <w:rsid w:val="000657CC"/>
    <w:rsid w:val="00091494"/>
    <w:rsid w:val="000B1DE7"/>
    <w:rsid w:val="00100598"/>
    <w:rsid w:val="001340E0"/>
    <w:rsid w:val="00142022"/>
    <w:rsid w:val="0018473C"/>
    <w:rsid w:val="001A66DC"/>
    <w:rsid w:val="001D55F6"/>
    <w:rsid w:val="00220F37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859D0"/>
    <w:rsid w:val="004B1648"/>
    <w:rsid w:val="004B64B8"/>
    <w:rsid w:val="004F002F"/>
    <w:rsid w:val="00504F54"/>
    <w:rsid w:val="00511771"/>
    <w:rsid w:val="00536D9A"/>
    <w:rsid w:val="00550306"/>
    <w:rsid w:val="0056063D"/>
    <w:rsid w:val="005A2745"/>
    <w:rsid w:val="005C2225"/>
    <w:rsid w:val="005E010A"/>
    <w:rsid w:val="00610A52"/>
    <w:rsid w:val="00620AE2"/>
    <w:rsid w:val="00643847"/>
    <w:rsid w:val="006A050F"/>
    <w:rsid w:val="006C47E9"/>
    <w:rsid w:val="006F782C"/>
    <w:rsid w:val="0073638B"/>
    <w:rsid w:val="007440F4"/>
    <w:rsid w:val="00774239"/>
    <w:rsid w:val="007D308B"/>
    <w:rsid w:val="00890960"/>
    <w:rsid w:val="008A273A"/>
    <w:rsid w:val="008B787F"/>
    <w:rsid w:val="008E1C0A"/>
    <w:rsid w:val="00904B41"/>
    <w:rsid w:val="00947F90"/>
    <w:rsid w:val="009834FF"/>
    <w:rsid w:val="009E7C9A"/>
    <w:rsid w:val="00A007EB"/>
    <w:rsid w:val="00A41E70"/>
    <w:rsid w:val="00A7405D"/>
    <w:rsid w:val="00AC620D"/>
    <w:rsid w:val="00AD0146"/>
    <w:rsid w:val="00AD5E9E"/>
    <w:rsid w:val="00B10EC8"/>
    <w:rsid w:val="00B517F1"/>
    <w:rsid w:val="00B536BD"/>
    <w:rsid w:val="00B63A7F"/>
    <w:rsid w:val="00BC407F"/>
    <w:rsid w:val="00C211B4"/>
    <w:rsid w:val="00CE2C39"/>
    <w:rsid w:val="00D12698"/>
    <w:rsid w:val="00D47BE4"/>
    <w:rsid w:val="00D61739"/>
    <w:rsid w:val="00DC6934"/>
    <w:rsid w:val="00DE0809"/>
    <w:rsid w:val="00EE464B"/>
    <w:rsid w:val="00F2067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7B3D4"/>
  <w15:chartTrackingRefBased/>
  <w15:docId w15:val="{D62C577F-40ED-4797-8E72-89D9832F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658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10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10EC8"/>
  </w:style>
  <w:style w:type="paragraph" w:styleId="Porat">
    <w:name w:val="footer"/>
    <w:basedOn w:val="prastasis"/>
    <w:link w:val="PoratDiagrama"/>
    <w:uiPriority w:val="99"/>
    <w:unhideWhenUsed/>
    <w:rsid w:val="00B10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10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1101</Words>
  <Characters>628</Characters>
  <Application>Microsoft Office Word</Application>
  <DocSecurity>0</DocSecurity>
  <Lines>5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Paulius Vaškys</dc:creator>
  <cp:keywords/>
  <dc:description/>
  <cp:lastModifiedBy>Paulius Vaškys</cp:lastModifiedBy>
  <cp:revision>2</cp:revision>
  <dcterms:created xsi:type="dcterms:W3CDTF">2022-01-21T13:51:00Z</dcterms:created>
  <dcterms:modified xsi:type="dcterms:W3CDTF">2022-02-04T14:52:00Z</dcterms:modified>
</cp:coreProperties>
</file>